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67" w:rsidRPr="008F5967" w:rsidRDefault="008F5967" w:rsidP="008F5967">
      <w:pPr>
        <w:rPr>
          <w:rFonts w:eastAsiaTheme="minorHAnsi"/>
          <w:b/>
          <w:bCs/>
          <w:sz w:val="28"/>
          <w:szCs w:val="28"/>
          <w:lang w:val="ro-RO" w:eastAsia="en-US"/>
        </w:rPr>
      </w:pPr>
      <w:r w:rsidRPr="008F5967">
        <w:rPr>
          <w:sz w:val="28"/>
          <w:szCs w:val="28"/>
          <w:lang w:val="ro-RO" w:eastAsia="ro-R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60.4pt;margin-top:-35.7pt;width:130.8pt;height:142.55pt;z-index:251659264">
            <v:imagedata r:id="rId5" o:title=""/>
          </v:shape>
          <o:OLEObject Type="Embed" ProgID="Unknown" ShapeID="_x0000_s1027" DrawAspect="Content" ObjectID="_1823331680" r:id="rId6"/>
        </w:object>
      </w:r>
      <w:r w:rsidRPr="008F5967">
        <w:rPr>
          <w:sz w:val="28"/>
          <w:szCs w:val="28"/>
          <w:lang w:val="ro-RO"/>
        </w:rPr>
        <w:t xml:space="preserve"> REPUBLICA MOLDOVA                                   РЕСПУБЛИКА МОЛДОВА</w:t>
      </w:r>
      <w:r w:rsidRPr="008F5967">
        <w:rPr>
          <w:sz w:val="28"/>
          <w:lang w:val="ro-RO"/>
        </w:rPr>
        <w:t xml:space="preserve"> CONSILIUL SĂTESC                                                   </w:t>
      </w:r>
      <w:r w:rsidRPr="008F5967">
        <w:rPr>
          <w:sz w:val="32"/>
          <w:szCs w:val="32"/>
          <w:lang w:val="ro-RO"/>
        </w:rPr>
        <w:t>СЕЛЬСКИЙ</w:t>
      </w:r>
      <w:r w:rsidRPr="008F5967">
        <w:rPr>
          <w:sz w:val="28"/>
          <w:lang w:val="ro-RO"/>
        </w:rPr>
        <w:t xml:space="preserve"> СОВЕТ</w:t>
      </w:r>
    </w:p>
    <w:p w:rsidR="008F5967" w:rsidRPr="008F5967" w:rsidRDefault="008F5967" w:rsidP="008F5967">
      <w:pPr>
        <w:ind w:right="-58"/>
        <w:jc w:val="center"/>
        <w:rPr>
          <w:sz w:val="28"/>
          <w:lang w:val="ro-RO"/>
        </w:rPr>
      </w:pPr>
      <w:r w:rsidRPr="008F5967">
        <w:rPr>
          <w:sz w:val="28"/>
          <w:lang w:val="ro-RO"/>
        </w:rPr>
        <w:t xml:space="preserve">NASLAVCEA                                                                 </w:t>
      </w:r>
      <w:r w:rsidRPr="008F5967">
        <w:rPr>
          <w:sz w:val="32"/>
          <w:szCs w:val="32"/>
          <w:lang w:val="ro-RO"/>
        </w:rPr>
        <w:t>НАСЛАВЧА</w:t>
      </w:r>
    </w:p>
    <w:p w:rsidR="008F5967" w:rsidRPr="008F5967" w:rsidRDefault="008F5967" w:rsidP="008F5967">
      <w:pPr>
        <w:jc w:val="center"/>
        <w:rPr>
          <w:rFonts w:eastAsiaTheme="minorHAnsi"/>
          <w:b/>
          <w:bCs/>
          <w:sz w:val="28"/>
          <w:szCs w:val="28"/>
          <w:lang w:val="it-IT" w:eastAsia="en-US"/>
        </w:rPr>
      </w:pPr>
      <w:r w:rsidRPr="008F5967">
        <w:rPr>
          <w:b/>
          <w:sz w:val="28"/>
          <w:lang w:val="ro-RO"/>
        </w:rPr>
        <w:t>Primăria                                                                          Примэрия</w:t>
      </w:r>
    </w:p>
    <w:p w:rsidR="008F5967" w:rsidRDefault="008F5967" w:rsidP="008F5967">
      <w:pPr>
        <w:rPr>
          <w:rFonts w:eastAsiaTheme="minorHAnsi"/>
          <w:b/>
          <w:bCs/>
          <w:sz w:val="28"/>
          <w:szCs w:val="28"/>
          <w:lang w:val="ro-RO" w:eastAsia="en-US"/>
        </w:rPr>
      </w:pPr>
    </w:p>
    <w:p w:rsidR="008F5967" w:rsidRDefault="008F5967" w:rsidP="008F5967">
      <w:pPr>
        <w:rPr>
          <w:rFonts w:eastAsiaTheme="minorHAnsi"/>
          <w:b/>
          <w:bCs/>
          <w:sz w:val="28"/>
          <w:szCs w:val="28"/>
          <w:lang w:val="ro-RO" w:eastAsia="en-US"/>
        </w:rPr>
      </w:pPr>
    </w:p>
    <w:p w:rsidR="008F5967" w:rsidRDefault="008F5967" w:rsidP="008F5967">
      <w:pPr>
        <w:rPr>
          <w:rFonts w:eastAsiaTheme="minorHAnsi"/>
          <w:b/>
          <w:bCs/>
          <w:sz w:val="28"/>
          <w:szCs w:val="28"/>
          <w:lang w:val="ro-RO" w:eastAsia="en-US"/>
        </w:rPr>
      </w:pPr>
    </w:p>
    <w:p w:rsidR="008F5967" w:rsidRPr="007C4FE2" w:rsidRDefault="008F5967" w:rsidP="008F5967">
      <w:pPr>
        <w:rPr>
          <w:rFonts w:eastAsiaTheme="minorHAnsi"/>
          <w:b/>
          <w:bCs/>
          <w:sz w:val="28"/>
          <w:szCs w:val="28"/>
          <w:lang w:val="it-IT" w:eastAsia="en-US"/>
        </w:rPr>
      </w:pPr>
      <w:r>
        <w:rPr>
          <w:rFonts w:eastAsiaTheme="minorHAnsi"/>
          <w:b/>
          <w:bCs/>
          <w:sz w:val="28"/>
          <w:szCs w:val="28"/>
          <w:lang w:val="ro-RO" w:eastAsia="en-US"/>
        </w:rPr>
        <w:t xml:space="preserve">                                       Proiect-</w:t>
      </w:r>
      <w:r w:rsidRPr="007C4FE2">
        <w:rPr>
          <w:rFonts w:eastAsiaTheme="minorHAnsi"/>
          <w:b/>
          <w:bCs/>
          <w:sz w:val="28"/>
          <w:szCs w:val="28"/>
          <w:lang w:val="it-IT" w:eastAsia="en-US"/>
        </w:rPr>
        <w:t xml:space="preserve"> D</w:t>
      </w:r>
      <w:r w:rsidRPr="007C4FE2">
        <w:rPr>
          <w:rFonts w:eastAsiaTheme="minorHAnsi"/>
          <w:b/>
          <w:bCs/>
          <w:sz w:val="28"/>
          <w:szCs w:val="28"/>
          <w:lang w:val="ro-RO" w:eastAsia="en-US"/>
        </w:rPr>
        <w:t>ECIZIE</w:t>
      </w:r>
      <w:r>
        <w:rPr>
          <w:rFonts w:eastAsiaTheme="minorHAnsi"/>
          <w:b/>
          <w:bCs/>
          <w:sz w:val="28"/>
          <w:szCs w:val="28"/>
          <w:lang w:val="it-IT" w:eastAsia="en-US"/>
        </w:rPr>
        <w:t xml:space="preserve"> nr.</w:t>
      </w:r>
    </w:p>
    <w:p w:rsidR="008F5967" w:rsidRDefault="008F5967" w:rsidP="008F5967">
      <w:pPr>
        <w:rPr>
          <w:rFonts w:eastAsiaTheme="minorHAnsi"/>
          <w:b/>
          <w:bCs/>
          <w:sz w:val="28"/>
          <w:szCs w:val="28"/>
          <w:lang w:val="it-IT" w:eastAsia="en-US"/>
        </w:rPr>
      </w:pPr>
      <w:r>
        <w:rPr>
          <w:rFonts w:eastAsiaTheme="minorHAnsi"/>
          <w:b/>
          <w:bCs/>
          <w:sz w:val="28"/>
          <w:szCs w:val="28"/>
          <w:lang w:val="ro-RO" w:eastAsia="en-US"/>
        </w:rPr>
        <w:t xml:space="preserve">                                         d</w:t>
      </w:r>
      <w:r>
        <w:rPr>
          <w:rFonts w:eastAsiaTheme="minorHAnsi"/>
          <w:b/>
          <w:bCs/>
          <w:sz w:val="28"/>
          <w:szCs w:val="28"/>
          <w:lang w:val="it-IT" w:eastAsia="en-US"/>
        </w:rPr>
        <w:t>in ___________</w:t>
      </w:r>
      <w:r w:rsidRPr="007C4FE2">
        <w:rPr>
          <w:rFonts w:eastAsiaTheme="minorHAnsi"/>
          <w:b/>
          <w:bCs/>
          <w:sz w:val="28"/>
          <w:szCs w:val="28"/>
          <w:lang w:val="it-IT" w:eastAsia="en-US"/>
        </w:rPr>
        <w:t>2025</w:t>
      </w:r>
    </w:p>
    <w:p w:rsidR="008F5967" w:rsidRPr="007C4FE2" w:rsidRDefault="008F5967" w:rsidP="008F5967">
      <w:pPr>
        <w:rPr>
          <w:rFonts w:eastAsiaTheme="minorHAnsi"/>
          <w:b/>
          <w:bCs/>
          <w:sz w:val="28"/>
          <w:szCs w:val="28"/>
          <w:lang w:val="it-IT" w:eastAsia="en-US"/>
        </w:rPr>
      </w:pPr>
    </w:p>
    <w:p w:rsidR="008F5967" w:rsidRPr="008F5967" w:rsidRDefault="008F5967" w:rsidP="008F5967">
      <w:pPr>
        <w:rPr>
          <w:b/>
          <w:lang w:val="ro-RO"/>
        </w:rPr>
      </w:pPr>
      <w:r w:rsidRPr="008F5967">
        <w:rPr>
          <w:b/>
          <w:lang w:val="ro-RO"/>
        </w:rPr>
        <w:t>Cu privire la expunerea la licitaţiei de arendă a terenului agricol a UAT Naslavcea, cod cadastral nr.6236103157</w:t>
      </w:r>
      <w:r>
        <w:rPr>
          <w:b/>
          <w:lang w:val="ro-RO"/>
        </w:rPr>
        <w:t>; 6236103155; 6236103151</w:t>
      </w:r>
      <w:r w:rsidR="00F07666">
        <w:rPr>
          <w:b/>
          <w:lang w:val="ro-RO"/>
        </w:rPr>
        <w:t>;6236103152;6236103153;6236103154</w:t>
      </w:r>
    </w:p>
    <w:p w:rsidR="008F5967" w:rsidRPr="008F5967" w:rsidRDefault="008F5967" w:rsidP="008F5967">
      <w:pPr>
        <w:rPr>
          <w:lang w:val="en-US"/>
        </w:rPr>
      </w:pPr>
    </w:p>
    <w:p w:rsidR="008F5967" w:rsidRPr="008F5967" w:rsidRDefault="008F5967" w:rsidP="008F5967">
      <w:pPr>
        <w:rPr>
          <w:b/>
          <w:bCs/>
          <w:sz w:val="28"/>
          <w:szCs w:val="28"/>
          <w:lang w:val="en-US"/>
        </w:rPr>
      </w:pPr>
      <w:proofErr w:type="spellStart"/>
      <w:proofErr w:type="gramStart"/>
      <w:r w:rsidRPr="008F5967">
        <w:rPr>
          <w:rFonts w:eastAsiaTheme="minorHAnsi"/>
          <w:sz w:val="28"/>
          <w:szCs w:val="28"/>
          <w:lang w:val="en-US" w:eastAsia="en-US"/>
        </w:rPr>
        <w:t>Examinând</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informaţia</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dlui</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Fiodor</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Mironov-primar</w:t>
      </w:r>
      <w:proofErr w:type="spellEnd"/>
      <w:r w:rsidRPr="008F5967">
        <w:rPr>
          <w:rFonts w:eastAsiaTheme="minorHAnsi"/>
          <w:sz w:val="28"/>
          <w:szCs w:val="28"/>
          <w:lang w:val="en-US" w:eastAsia="en-US"/>
        </w:rPr>
        <w:t xml:space="preserve"> al </w:t>
      </w:r>
      <w:proofErr w:type="spellStart"/>
      <w:r w:rsidRPr="008F5967">
        <w:rPr>
          <w:rFonts w:eastAsiaTheme="minorHAnsi"/>
          <w:sz w:val="28"/>
          <w:szCs w:val="28"/>
          <w:lang w:val="en-US" w:eastAsia="en-US"/>
        </w:rPr>
        <w:t>satului</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privind</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administrarea</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eficientă</w:t>
      </w:r>
      <w:proofErr w:type="spellEnd"/>
      <w:r w:rsidRPr="008F5967">
        <w:rPr>
          <w:rFonts w:eastAsiaTheme="minorHAnsi"/>
          <w:sz w:val="28"/>
          <w:szCs w:val="28"/>
          <w:lang w:val="en-US" w:eastAsia="en-US"/>
        </w:rPr>
        <w:t xml:space="preserve"> a </w:t>
      </w:r>
      <w:proofErr w:type="spellStart"/>
      <w:r w:rsidRPr="008F5967">
        <w:rPr>
          <w:rFonts w:eastAsiaTheme="minorHAnsi"/>
          <w:sz w:val="28"/>
          <w:szCs w:val="28"/>
          <w:lang w:val="en-US" w:eastAsia="en-US"/>
        </w:rPr>
        <w:t>bunurilor</w:t>
      </w:r>
      <w:proofErr w:type="spellEnd"/>
      <w:r w:rsidRPr="008F5967">
        <w:rPr>
          <w:rFonts w:eastAsiaTheme="minorHAnsi"/>
          <w:sz w:val="28"/>
          <w:szCs w:val="28"/>
          <w:lang w:val="en-US" w:eastAsia="en-US"/>
        </w:rPr>
        <w:t xml:space="preserve"> din </w:t>
      </w:r>
      <w:proofErr w:type="spellStart"/>
      <w:r w:rsidRPr="008F5967">
        <w:rPr>
          <w:rFonts w:eastAsiaTheme="minorHAnsi"/>
          <w:sz w:val="28"/>
          <w:szCs w:val="28"/>
          <w:lang w:val="en-US" w:eastAsia="en-US"/>
        </w:rPr>
        <w:t>domeniul</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privat</w:t>
      </w:r>
      <w:proofErr w:type="spellEnd"/>
      <w:r w:rsidRPr="008F5967">
        <w:rPr>
          <w:rFonts w:eastAsiaTheme="minorHAnsi"/>
          <w:sz w:val="28"/>
          <w:szCs w:val="28"/>
          <w:lang w:val="en-US" w:eastAsia="en-US"/>
        </w:rPr>
        <w:t xml:space="preserve"> al UAT </w:t>
      </w:r>
      <w:proofErr w:type="spellStart"/>
      <w:r w:rsidRPr="008F5967">
        <w:rPr>
          <w:rFonts w:eastAsiaTheme="minorHAnsi"/>
          <w:sz w:val="28"/>
          <w:szCs w:val="28"/>
          <w:lang w:val="en-US" w:eastAsia="en-US"/>
        </w:rPr>
        <w:t>Naslavcea</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în</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conformitate</w:t>
      </w:r>
      <w:proofErr w:type="spellEnd"/>
      <w:r w:rsidRPr="008F5967">
        <w:rPr>
          <w:rFonts w:eastAsiaTheme="minorHAnsi"/>
          <w:sz w:val="28"/>
          <w:szCs w:val="28"/>
          <w:lang w:val="en-US" w:eastAsia="en-US"/>
        </w:rPr>
        <w:t xml:space="preserve"> cu </w:t>
      </w:r>
      <w:proofErr w:type="spellStart"/>
      <w:r w:rsidRPr="008F5967">
        <w:rPr>
          <w:rFonts w:eastAsiaTheme="minorHAnsi"/>
          <w:sz w:val="28"/>
          <w:szCs w:val="28"/>
          <w:lang w:val="en-US" w:eastAsia="en-US"/>
        </w:rPr>
        <w:t>Regulamentul</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Privind</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licitaţiile</w:t>
      </w:r>
      <w:proofErr w:type="spellEnd"/>
      <w:r w:rsidRPr="008F5967">
        <w:rPr>
          <w:rFonts w:eastAsiaTheme="minorHAnsi"/>
          <w:sz w:val="28"/>
          <w:szCs w:val="28"/>
          <w:lang w:val="en-US" w:eastAsia="en-US"/>
        </w:rPr>
        <w:t xml:space="preserve"> cu </w:t>
      </w:r>
      <w:proofErr w:type="spellStart"/>
      <w:r w:rsidRPr="008F5967">
        <w:rPr>
          <w:rFonts w:eastAsiaTheme="minorHAnsi"/>
          <w:sz w:val="28"/>
          <w:szCs w:val="28"/>
          <w:lang w:val="en-US" w:eastAsia="en-US"/>
        </w:rPr>
        <w:t>strigare</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şi</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reducere</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aprobat</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prin</w:t>
      </w:r>
      <w:proofErr w:type="spellEnd"/>
      <w:r w:rsidRPr="008F5967">
        <w:rPr>
          <w:rFonts w:eastAsiaTheme="minorHAnsi"/>
          <w:sz w:val="28"/>
          <w:szCs w:val="28"/>
          <w:lang w:val="en-US" w:eastAsia="en-US"/>
        </w:rPr>
        <w:t xml:space="preserve"> HG nr.136 din 10.02.2009, </w:t>
      </w:r>
      <w:proofErr w:type="spellStart"/>
      <w:r w:rsidRPr="008F5967">
        <w:rPr>
          <w:rFonts w:eastAsiaTheme="minorHAnsi"/>
          <w:sz w:val="28"/>
          <w:szCs w:val="28"/>
          <w:lang w:val="en-US" w:eastAsia="en-US"/>
        </w:rPr>
        <w:t>Raportul</w:t>
      </w:r>
      <w:proofErr w:type="spellEnd"/>
      <w:r w:rsidRPr="008F5967">
        <w:rPr>
          <w:rFonts w:eastAsiaTheme="minorHAnsi"/>
          <w:sz w:val="28"/>
          <w:szCs w:val="28"/>
          <w:lang w:val="en-US" w:eastAsia="en-US"/>
        </w:rPr>
        <w:t xml:space="preserve"> de </w:t>
      </w:r>
      <w:proofErr w:type="spellStart"/>
      <w:r w:rsidRPr="008F5967">
        <w:rPr>
          <w:rFonts w:eastAsiaTheme="minorHAnsi"/>
          <w:sz w:val="28"/>
          <w:szCs w:val="28"/>
          <w:lang w:val="en-US" w:eastAsia="en-US"/>
        </w:rPr>
        <w:t>evaluare</w:t>
      </w:r>
      <w:proofErr w:type="spellEnd"/>
      <w:r w:rsidRPr="008F5967">
        <w:rPr>
          <w:rFonts w:eastAsiaTheme="minorHAnsi"/>
          <w:sz w:val="28"/>
          <w:szCs w:val="28"/>
          <w:lang w:val="en-US" w:eastAsia="en-US"/>
        </w:rPr>
        <w:t xml:space="preserve"> </w:t>
      </w:r>
      <w:r w:rsidRPr="008F5967">
        <w:rPr>
          <w:sz w:val="28"/>
          <w:szCs w:val="28"/>
          <w:lang w:val="en-US"/>
        </w:rPr>
        <w:t xml:space="preserve"> </w:t>
      </w:r>
      <w:r w:rsidR="003333E0" w:rsidRPr="003333E0">
        <w:rPr>
          <w:sz w:val="28"/>
          <w:szCs w:val="28"/>
          <w:lang w:val="en-US"/>
        </w:rPr>
        <w:t xml:space="preserve">nr.0379453; nr.0379454 </w:t>
      </w:r>
      <w:r w:rsidRPr="003333E0">
        <w:rPr>
          <w:sz w:val="28"/>
          <w:szCs w:val="28"/>
          <w:lang w:val="en-US"/>
        </w:rPr>
        <w:t>din 27.10.2025</w:t>
      </w:r>
      <w:r w:rsidRPr="008F5967">
        <w:rPr>
          <w:sz w:val="28"/>
          <w:szCs w:val="28"/>
          <w:lang w:val="en-US"/>
        </w:rPr>
        <w:t xml:space="preserve"> </w:t>
      </w:r>
      <w:proofErr w:type="spellStart"/>
      <w:r w:rsidRPr="008F5967">
        <w:rPr>
          <w:sz w:val="28"/>
          <w:szCs w:val="28"/>
          <w:lang w:val="en-US"/>
        </w:rPr>
        <w:t>elibarat</w:t>
      </w:r>
      <w:proofErr w:type="spellEnd"/>
      <w:r w:rsidRPr="008F5967">
        <w:rPr>
          <w:sz w:val="28"/>
          <w:szCs w:val="28"/>
          <w:lang w:val="en-US"/>
        </w:rPr>
        <w:t xml:space="preserve"> de Camera de </w:t>
      </w:r>
      <w:proofErr w:type="spellStart"/>
      <w:r w:rsidRPr="008F5967">
        <w:rPr>
          <w:sz w:val="28"/>
          <w:szCs w:val="28"/>
          <w:lang w:val="en-US"/>
        </w:rPr>
        <w:t>comerţ</w:t>
      </w:r>
      <w:proofErr w:type="spellEnd"/>
      <w:r w:rsidRPr="008F5967">
        <w:rPr>
          <w:sz w:val="28"/>
          <w:szCs w:val="28"/>
          <w:lang w:val="en-US"/>
        </w:rPr>
        <w:t xml:space="preserve"> </w:t>
      </w:r>
      <w:proofErr w:type="spellStart"/>
      <w:r w:rsidRPr="008F5967">
        <w:rPr>
          <w:sz w:val="28"/>
          <w:szCs w:val="28"/>
          <w:lang w:val="en-US"/>
        </w:rPr>
        <w:t>şi</w:t>
      </w:r>
      <w:proofErr w:type="spellEnd"/>
      <w:r w:rsidRPr="008F5967">
        <w:rPr>
          <w:sz w:val="28"/>
          <w:szCs w:val="28"/>
          <w:lang w:val="en-US"/>
        </w:rPr>
        <w:t xml:space="preserve"> </w:t>
      </w:r>
      <w:proofErr w:type="spellStart"/>
      <w:r w:rsidRPr="008F5967">
        <w:rPr>
          <w:sz w:val="28"/>
          <w:szCs w:val="28"/>
          <w:lang w:val="en-US"/>
        </w:rPr>
        <w:t>industrie</w:t>
      </w:r>
      <w:proofErr w:type="spellEnd"/>
      <w:r w:rsidRPr="008F5967">
        <w:rPr>
          <w:sz w:val="28"/>
          <w:szCs w:val="28"/>
          <w:lang w:val="en-US"/>
        </w:rPr>
        <w:t xml:space="preserve"> a RM, </w:t>
      </w:r>
      <w:proofErr w:type="spellStart"/>
      <w:r w:rsidRPr="008F5967">
        <w:rPr>
          <w:sz w:val="28"/>
          <w:szCs w:val="28"/>
          <w:lang w:val="en-US"/>
        </w:rPr>
        <w:t>filiala</w:t>
      </w:r>
      <w:proofErr w:type="spellEnd"/>
      <w:r w:rsidRPr="008F5967">
        <w:rPr>
          <w:sz w:val="28"/>
          <w:szCs w:val="28"/>
          <w:lang w:val="en-US"/>
        </w:rPr>
        <w:t xml:space="preserve"> </w:t>
      </w:r>
      <w:proofErr w:type="spellStart"/>
      <w:r w:rsidRPr="008F5967">
        <w:rPr>
          <w:sz w:val="28"/>
          <w:szCs w:val="28"/>
          <w:lang w:val="en-US"/>
        </w:rPr>
        <w:t>Edineţ</w:t>
      </w:r>
      <w:proofErr w:type="spellEnd"/>
      <w:r w:rsidRPr="008F5967">
        <w:rPr>
          <w:sz w:val="28"/>
          <w:szCs w:val="28"/>
          <w:lang w:val="en-US"/>
        </w:rPr>
        <w:t xml:space="preserve">  art.14 pct.2 </w:t>
      </w:r>
      <w:proofErr w:type="spellStart"/>
      <w:r w:rsidRPr="008F5967">
        <w:rPr>
          <w:sz w:val="28"/>
          <w:szCs w:val="28"/>
          <w:lang w:val="en-US"/>
        </w:rPr>
        <w:t>lit.d</w:t>
      </w:r>
      <w:proofErr w:type="spellEnd"/>
      <w:r w:rsidRPr="008F5967">
        <w:rPr>
          <w:sz w:val="28"/>
          <w:szCs w:val="28"/>
          <w:lang w:val="en-US"/>
        </w:rPr>
        <w:t xml:space="preserve">), art.77 (2,3) din </w:t>
      </w:r>
      <w:proofErr w:type="spellStart"/>
      <w:r w:rsidRPr="008F5967">
        <w:rPr>
          <w:sz w:val="28"/>
          <w:szCs w:val="28"/>
          <w:lang w:val="en-US"/>
        </w:rPr>
        <w:t>Legea</w:t>
      </w:r>
      <w:proofErr w:type="spellEnd"/>
      <w:r w:rsidRPr="008F5967">
        <w:rPr>
          <w:sz w:val="28"/>
          <w:szCs w:val="28"/>
          <w:lang w:val="en-US"/>
        </w:rPr>
        <w:t xml:space="preserve"> </w:t>
      </w:r>
      <w:proofErr w:type="spellStart"/>
      <w:r w:rsidRPr="008F5967">
        <w:rPr>
          <w:sz w:val="28"/>
          <w:szCs w:val="28"/>
          <w:lang w:val="en-US"/>
        </w:rPr>
        <w:t>privind</w:t>
      </w:r>
      <w:proofErr w:type="spellEnd"/>
      <w:r w:rsidRPr="008F5967">
        <w:rPr>
          <w:sz w:val="28"/>
          <w:szCs w:val="28"/>
          <w:lang w:val="en-US"/>
        </w:rPr>
        <w:t xml:space="preserve"> </w:t>
      </w:r>
      <w:proofErr w:type="spellStart"/>
      <w:r w:rsidRPr="008F5967">
        <w:rPr>
          <w:sz w:val="28"/>
          <w:szCs w:val="28"/>
          <w:lang w:val="en-US"/>
        </w:rPr>
        <w:t>administraţia</w:t>
      </w:r>
      <w:proofErr w:type="spellEnd"/>
      <w:r w:rsidRPr="008F5967">
        <w:rPr>
          <w:sz w:val="28"/>
          <w:szCs w:val="28"/>
          <w:lang w:val="en-US"/>
        </w:rPr>
        <w:t xml:space="preserve"> </w:t>
      </w:r>
      <w:proofErr w:type="spellStart"/>
      <w:r w:rsidRPr="008F5967">
        <w:rPr>
          <w:sz w:val="28"/>
          <w:szCs w:val="28"/>
          <w:lang w:val="en-US"/>
        </w:rPr>
        <w:t>publică</w:t>
      </w:r>
      <w:proofErr w:type="spellEnd"/>
      <w:r w:rsidRPr="008F5967">
        <w:rPr>
          <w:sz w:val="28"/>
          <w:szCs w:val="28"/>
          <w:lang w:val="en-US"/>
        </w:rPr>
        <w:t xml:space="preserve"> </w:t>
      </w:r>
      <w:proofErr w:type="spellStart"/>
      <w:r w:rsidRPr="008F5967">
        <w:rPr>
          <w:sz w:val="28"/>
          <w:szCs w:val="28"/>
          <w:lang w:val="en-US"/>
        </w:rPr>
        <w:t>locală</w:t>
      </w:r>
      <w:proofErr w:type="spellEnd"/>
      <w:r w:rsidRPr="008F5967">
        <w:rPr>
          <w:sz w:val="28"/>
          <w:szCs w:val="28"/>
          <w:lang w:val="en-US"/>
        </w:rPr>
        <w:t xml:space="preserve"> nr.436-XVI din 28.12.2006, art.1308</w:t>
      </w:r>
      <w:r w:rsidRPr="008F5967">
        <w:rPr>
          <w:b/>
          <w:bCs/>
          <w:iCs/>
          <w:sz w:val="28"/>
          <w:szCs w:val="28"/>
          <w:lang w:val="en-US"/>
        </w:rPr>
        <w:t xml:space="preserve"> </w:t>
      </w:r>
      <w:r w:rsidRPr="008F5967">
        <w:rPr>
          <w:bCs/>
          <w:iCs/>
          <w:sz w:val="28"/>
          <w:szCs w:val="28"/>
          <w:lang w:val="en-US"/>
        </w:rPr>
        <w:t xml:space="preserve"> </w:t>
      </w:r>
      <w:proofErr w:type="spellStart"/>
      <w:r w:rsidRPr="008F5967">
        <w:rPr>
          <w:bCs/>
          <w:iCs/>
          <w:sz w:val="28"/>
          <w:szCs w:val="28"/>
          <w:lang w:val="en-US"/>
        </w:rPr>
        <w:t>Codului</w:t>
      </w:r>
      <w:proofErr w:type="spellEnd"/>
      <w:r w:rsidRPr="008F5967">
        <w:rPr>
          <w:bCs/>
          <w:iCs/>
          <w:sz w:val="28"/>
          <w:szCs w:val="28"/>
          <w:lang w:val="en-US"/>
        </w:rPr>
        <w:t xml:space="preserve"> Civil al RM,</w:t>
      </w:r>
      <w:r w:rsidR="005F2A98">
        <w:rPr>
          <w:bCs/>
          <w:iCs/>
          <w:sz w:val="28"/>
          <w:szCs w:val="28"/>
          <w:lang w:val="en-US"/>
        </w:rPr>
        <w:t xml:space="preserve"> art.35 al </w:t>
      </w:r>
      <w:proofErr w:type="spellStart"/>
      <w:r w:rsidR="005F2A98">
        <w:rPr>
          <w:bCs/>
          <w:iCs/>
          <w:sz w:val="28"/>
          <w:szCs w:val="28"/>
          <w:lang w:val="en-US"/>
        </w:rPr>
        <w:t>Coduui</w:t>
      </w:r>
      <w:proofErr w:type="spellEnd"/>
      <w:r w:rsidR="005F2A98">
        <w:rPr>
          <w:bCs/>
          <w:iCs/>
          <w:sz w:val="28"/>
          <w:szCs w:val="28"/>
          <w:lang w:val="en-US"/>
        </w:rPr>
        <w:t xml:space="preserve"> </w:t>
      </w:r>
      <w:proofErr w:type="spellStart"/>
      <w:r w:rsidR="005F2A98">
        <w:rPr>
          <w:bCs/>
          <w:iCs/>
          <w:sz w:val="28"/>
          <w:szCs w:val="28"/>
          <w:lang w:val="en-US"/>
        </w:rPr>
        <w:t>Funciar</w:t>
      </w:r>
      <w:proofErr w:type="spellEnd"/>
      <w:r w:rsidR="005F2A98">
        <w:rPr>
          <w:bCs/>
          <w:iCs/>
          <w:sz w:val="28"/>
          <w:szCs w:val="28"/>
          <w:lang w:val="en-US"/>
        </w:rPr>
        <w:t xml:space="preserve"> al </w:t>
      </w:r>
      <w:r w:rsidRPr="008F5967">
        <w:rPr>
          <w:bCs/>
          <w:iCs/>
          <w:sz w:val="28"/>
          <w:szCs w:val="28"/>
          <w:lang w:val="en-US"/>
        </w:rPr>
        <w:t xml:space="preserve"> </w:t>
      </w:r>
      <w:r w:rsidR="005F2A98">
        <w:rPr>
          <w:bCs/>
          <w:iCs/>
          <w:sz w:val="28"/>
          <w:szCs w:val="28"/>
          <w:lang w:val="en-US"/>
        </w:rPr>
        <w:t>RM</w:t>
      </w:r>
      <w:r w:rsidRPr="008F5967">
        <w:rPr>
          <w:bCs/>
          <w:sz w:val="28"/>
          <w:szCs w:val="28"/>
          <w:lang w:val="ro-RO" w:eastAsia="en-US"/>
        </w:rPr>
        <w:t>,</w:t>
      </w:r>
      <w:r w:rsidRPr="008F5967">
        <w:rPr>
          <w:rFonts w:eastAsiaTheme="minorHAnsi"/>
          <w:sz w:val="28"/>
          <w:szCs w:val="28"/>
          <w:lang w:val="ro-RO" w:eastAsia="en-US"/>
        </w:rPr>
        <w:t xml:space="preserve">   </w:t>
      </w:r>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Consiliul</w:t>
      </w:r>
      <w:proofErr w:type="spellEnd"/>
      <w:r w:rsidRPr="008F5967">
        <w:rPr>
          <w:rFonts w:eastAsiaTheme="minorHAnsi"/>
          <w:sz w:val="28"/>
          <w:szCs w:val="28"/>
          <w:lang w:val="en-US" w:eastAsia="en-US"/>
        </w:rPr>
        <w:t xml:space="preserve"> local </w:t>
      </w:r>
      <w:proofErr w:type="spellStart"/>
      <w:r w:rsidRPr="008F5967">
        <w:rPr>
          <w:rFonts w:eastAsiaTheme="minorHAnsi"/>
          <w:sz w:val="28"/>
          <w:szCs w:val="28"/>
          <w:lang w:val="en-US" w:eastAsia="en-US"/>
        </w:rPr>
        <w:t>Naslavcea</w:t>
      </w:r>
      <w:proofErr w:type="spellEnd"/>
      <w:proofErr w:type="gramEnd"/>
    </w:p>
    <w:p w:rsidR="008F5967" w:rsidRPr="008F5967" w:rsidRDefault="008F5967" w:rsidP="008F5967">
      <w:pPr>
        <w:rPr>
          <w:lang w:val="en-US"/>
        </w:rPr>
      </w:pPr>
      <w:r w:rsidRPr="008F5967">
        <w:rPr>
          <w:lang w:val="en-US"/>
        </w:rPr>
        <w:t xml:space="preserve">    </w:t>
      </w:r>
      <w:bookmarkStart w:id="0" w:name="_GoBack"/>
      <w:bookmarkEnd w:id="0"/>
    </w:p>
    <w:p w:rsidR="008F5967" w:rsidRPr="008F5967" w:rsidRDefault="008F5967" w:rsidP="008F5967">
      <w:pPr>
        <w:rPr>
          <w:lang w:val="en-US"/>
        </w:rPr>
      </w:pPr>
      <w:r w:rsidRPr="008F5967">
        <w:rPr>
          <w:lang w:val="en-US"/>
        </w:rPr>
        <w:t xml:space="preserve">                                                  DECIDE:</w:t>
      </w:r>
    </w:p>
    <w:p w:rsidR="008F5967" w:rsidRPr="008F5967" w:rsidRDefault="008F5967" w:rsidP="008F5967">
      <w:pPr>
        <w:rPr>
          <w:sz w:val="28"/>
          <w:szCs w:val="28"/>
          <w:lang w:val="en-US"/>
        </w:rPr>
      </w:pPr>
      <w:r w:rsidRPr="008F5967">
        <w:rPr>
          <w:sz w:val="28"/>
          <w:szCs w:val="28"/>
          <w:lang w:val="en-US"/>
        </w:rPr>
        <w:t xml:space="preserve">1.Se </w:t>
      </w:r>
      <w:proofErr w:type="spellStart"/>
      <w:r w:rsidRPr="008F5967">
        <w:rPr>
          <w:sz w:val="28"/>
          <w:szCs w:val="28"/>
          <w:lang w:val="en-US"/>
        </w:rPr>
        <w:t>permite</w:t>
      </w:r>
      <w:proofErr w:type="spellEnd"/>
      <w:r w:rsidRPr="008F5967">
        <w:rPr>
          <w:sz w:val="28"/>
          <w:szCs w:val="28"/>
          <w:lang w:val="en-US"/>
        </w:rPr>
        <w:t xml:space="preserve"> </w:t>
      </w:r>
      <w:proofErr w:type="spellStart"/>
      <w:r w:rsidRPr="008F5967">
        <w:rPr>
          <w:sz w:val="28"/>
          <w:szCs w:val="28"/>
          <w:lang w:val="en-US"/>
        </w:rPr>
        <w:t>expunerea</w:t>
      </w:r>
      <w:proofErr w:type="spellEnd"/>
      <w:r w:rsidRPr="008F5967">
        <w:rPr>
          <w:sz w:val="28"/>
          <w:szCs w:val="28"/>
          <w:lang w:val="en-US"/>
        </w:rPr>
        <w:t xml:space="preserve"> la </w:t>
      </w:r>
      <w:proofErr w:type="spellStart"/>
      <w:r w:rsidRPr="008F5967">
        <w:rPr>
          <w:sz w:val="28"/>
          <w:szCs w:val="28"/>
          <w:lang w:val="en-US"/>
        </w:rPr>
        <w:t>licitaţie</w:t>
      </w:r>
      <w:proofErr w:type="spellEnd"/>
      <w:r w:rsidRPr="008F5967">
        <w:rPr>
          <w:sz w:val="28"/>
          <w:szCs w:val="28"/>
          <w:lang w:val="en-US"/>
        </w:rPr>
        <w:t xml:space="preserve"> </w:t>
      </w:r>
      <w:proofErr w:type="spellStart"/>
      <w:r w:rsidRPr="008F5967">
        <w:rPr>
          <w:sz w:val="28"/>
          <w:szCs w:val="28"/>
          <w:lang w:val="en-US"/>
        </w:rPr>
        <w:t>privind</w:t>
      </w:r>
      <w:proofErr w:type="spellEnd"/>
      <w:r w:rsidRPr="008F5967">
        <w:rPr>
          <w:sz w:val="28"/>
          <w:szCs w:val="28"/>
          <w:lang w:val="en-US"/>
        </w:rPr>
        <w:t xml:space="preserve"> </w:t>
      </w:r>
      <w:proofErr w:type="spellStart"/>
      <w:r w:rsidRPr="008F5967">
        <w:rPr>
          <w:sz w:val="28"/>
          <w:szCs w:val="28"/>
          <w:lang w:val="en-US"/>
        </w:rPr>
        <w:t>darea</w:t>
      </w:r>
      <w:proofErr w:type="spellEnd"/>
      <w:r w:rsidRPr="008F5967">
        <w:rPr>
          <w:sz w:val="28"/>
          <w:szCs w:val="28"/>
          <w:lang w:val="en-US"/>
        </w:rPr>
        <w:t xml:space="preserve"> </w:t>
      </w:r>
      <w:proofErr w:type="spellStart"/>
      <w:r w:rsidRPr="008F5967">
        <w:rPr>
          <w:sz w:val="28"/>
          <w:szCs w:val="28"/>
          <w:lang w:val="en-US"/>
        </w:rPr>
        <w:t>în</w:t>
      </w:r>
      <w:proofErr w:type="spellEnd"/>
      <w:r w:rsidRPr="008F5967">
        <w:rPr>
          <w:sz w:val="28"/>
          <w:szCs w:val="28"/>
          <w:lang w:val="en-US"/>
        </w:rPr>
        <w:t xml:space="preserve"> </w:t>
      </w:r>
      <w:proofErr w:type="spellStart"/>
      <w:r w:rsidRPr="008F5967">
        <w:rPr>
          <w:sz w:val="28"/>
          <w:szCs w:val="28"/>
          <w:lang w:val="en-US"/>
        </w:rPr>
        <w:t>arendă</w:t>
      </w:r>
      <w:proofErr w:type="spellEnd"/>
      <w:r w:rsidRPr="008F5967">
        <w:rPr>
          <w:sz w:val="28"/>
          <w:szCs w:val="28"/>
          <w:lang w:val="en-US"/>
        </w:rPr>
        <w:t xml:space="preserve"> </w:t>
      </w:r>
      <w:proofErr w:type="spellStart"/>
      <w:r w:rsidRPr="008F5967">
        <w:rPr>
          <w:sz w:val="28"/>
          <w:szCs w:val="28"/>
          <w:lang w:val="en-US"/>
        </w:rPr>
        <w:t>teren</w:t>
      </w:r>
      <w:proofErr w:type="spellEnd"/>
      <w:r w:rsidRPr="008F5967">
        <w:rPr>
          <w:sz w:val="28"/>
          <w:szCs w:val="28"/>
          <w:lang w:val="en-US"/>
        </w:rPr>
        <w:t xml:space="preserve"> </w:t>
      </w:r>
      <w:proofErr w:type="spellStart"/>
      <w:r w:rsidRPr="008F5967">
        <w:rPr>
          <w:sz w:val="28"/>
          <w:szCs w:val="28"/>
          <w:lang w:val="en-US"/>
        </w:rPr>
        <w:t>agricol</w:t>
      </w:r>
      <w:proofErr w:type="spellEnd"/>
      <w:r w:rsidRPr="008F5967">
        <w:rPr>
          <w:sz w:val="28"/>
          <w:szCs w:val="28"/>
          <w:lang w:val="en-US"/>
        </w:rPr>
        <w:t xml:space="preserve"> , situate </w:t>
      </w:r>
      <w:proofErr w:type="spellStart"/>
      <w:r w:rsidRPr="008F5967">
        <w:rPr>
          <w:sz w:val="28"/>
          <w:szCs w:val="28"/>
          <w:lang w:val="en-US"/>
        </w:rPr>
        <w:t>în</w:t>
      </w:r>
      <w:proofErr w:type="spellEnd"/>
      <w:r w:rsidRPr="008F5967">
        <w:rPr>
          <w:sz w:val="28"/>
          <w:szCs w:val="28"/>
          <w:lang w:val="en-US"/>
        </w:rPr>
        <w:t xml:space="preserve"> </w:t>
      </w:r>
      <w:proofErr w:type="spellStart"/>
      <w:r w:rsidRPr="008F5967">
        <w:rPr>
          <w:sz w:val="28"/>
          <w:szCs w:val="28"/>
          <w:lang w:val="en-US"/>
        </w:rPr>
        <w:t>extravelanul</w:t>
      </w:r>
      <w:proofErr w:type="spellEnd"/>
      <w:r w:rsidRPr="008F5967">
        <w:rPr>
          <w:sz w:val="28"/>
          <w:szCs w:val="28"/>
          <w:lang w:val="en-US"/>
        </w:rPr>
        <w:t xml:space="preserve"> </w:t>
      </w:r>
      <w:proofErr w:type="spellStart"/>
      <w:r w:rsidRPr="008F5967">
        <w:rPr>
          <w:sz w:val="28"/>
          <w:szCs w:val="28"/>
          <w:lang w:val="en-US"/>
        </w:rPr>
        <w:t>localităţii</w:t>
      </w:r>
      <w:proofErr w:type="spellEnd"/>
      <w:r w:rsidRPr="008F5967">
        <w:rPr>
          <w:sz w:val="28"/>
          <w:szCs w:val="28"/>
          <w:lang w:val="en-US"/>
        </w:rPr>
        <w:t>, cod cadastral 62326103157</w:t>
      </w:r>
      <w:r w:rsidR="005F2A98">
        <w:rPr>
          <w:sz w:val="28"/>
          <w:szCs w:val="28"/>
          <w:lang w:val="en-US"/>
        </w:rPr>
        <w:t>; 155; 151</w:t>
      </w:r>
      <w:r w:rsidRPr="008F5967">
        <w:rPr>
          <w:sz w:val="28"/>
          <w:szCs w:val="28"/>
          <w:lang w:val="en-US"/>
        </w:rPr>
        <w:t xml:space="preserve"> cu </w:t>
      </w:r>
      <w:proofErr w:type="spellStart"/>
      <w:r w:rsidRPr="008F5967">
        <w:rPr>
          <w:sz w:val="28"/>
          <w:szCs w:val="28"/>
          <w:lang w:val="en-US"/>
        </w:rPr>
        <w:t>suprafaţa</w:t>
      </w:r>
      <w:proofErr w:type="spellEnd"/>
      <w:r w:rsidRPr="008F5967">
        <w:rPr>
          <w:sz w:val="28"/>
          <w:szCs w:val="28"/>
          <w:lang w:val="en-US"/>
        </w:rPr>
        <w:t xml:space="preserve"> 4,9295 ha</w:t>
      </w:r>
      <w:r w:rsidR="005F2A98">
        <w:rPr>
          <w:sz w:val="28"/>
          <w:szCs w:val="28"/>
          <w:lang w:val="en-US"/>
        </w:rPr>
        <w:t>; 2,2953 ha; 2,5631 ha</w:t>
      </w:r>
      <w:r w:rsidRPr="008F5967">
        <w:rPr>
          <w:sz w:val="28"/>
          <w:szCs w:val="28"/>
          <w:lang w:val="en-US"/>
        </w:rPr>
        <w:t xml:space="preserve"> cu plata </w:t>
      </w:r>
      <w:proofErr w:type="spellStart"/>
      <w:r w:rsidRPr="008F5967">
        <w:rPr>
          <w:sz w:val="28"/>
          <w:szCs w:val="28"/>
          <w:lang w:val="en-US"/>
        </w:rPr>
        <w:t>anuală</w:t>
      </w:r>
      <w:proofErr w:type="spellEnd"/>
      <w:r w:rsidRPr="008F5967">
        <w:rPr>
          <w:sz w:val="28"/>
          <w:szCs w:val="28"/>
          <w:lang w:val="en-US"/>
        </w:rPr>
        <w:t xml:space="preserve"> </w:t>
      </w:r>
      <w:r w:rsidR="005F2A98">
        <w:rPr>
          <w:sz w:val="28"/>
          <w:szCs w:val="28"/>
          <w:lang w:val="en-US"/>
        </w:rPr>
        <w:t xml:space="preserve">de </w:t>
      </w:r>
      <w:proofErr w:type="spellStart"/>
      <w:r w:rsidR="005F2A98">
        <w:rPr>
          <w:sz w:val="28"/>
          <w:szCs w:val="28"/>
          <w:lang w:val="en-US"/>
        </w:rPr>
        <w:t>arendă</w:t>
      </w:r>
      <w:proofErr w:type="spellEnd"/>
      <w:r w:rsidR="005F2A98">
        <w:rPr>
          <w:sz w:val="28"/>
          <w:szCs w:val="28"/>
          <w:lang w:val="en-US"/>
        </w:rPr>
        <w:t xml:space="preserve"> </w:t>
      </w:r>
      <w:proofErr w:type="spellStart"/>
      <w:r w:rsidR="005F2A98">
        <w:rPr>
          <w:sz w:val="28"/>
          <w:szCs w:val="28"/>
          <w:lang w:val="en-US"/>
        </w:rPr>
        <w:t>în</w:t>
      </w:r>
      <w:proofErr w:type="spellEnd"/>
      <w:r w:rsidR="005F2A98">
        <w:rPr>
          <w:sz w:val="28"/>
          <w:szCs w:val="28"/>
          <w:lang w:val="en-US"/>
        </w:rPr>
        <w:t xml:space="preserve"> </w:t>
      </w:r>
      <w:proofErr w:type="spellStart"/>
      <w:r w:rsidR="005F2A98">
        <w:rPr>
          <w:sz w:val="28"/>
          <w:szCs w:val="28"/>
          <w:lang w:val="en-US"/>
        </w:rPr>
        <w:t>mărime</w:t>
      </w:r>
      <w:proofErr w:type="spellEnd"/>
      <w:r w:rsidR="005F2A98">
        <w:rPr>
          <w:sz w:val="28"/>
          <w:szCs w:val="28"/>
          <w:lang w:val="en-US"/>
        </w:rPr>
        <w:t xml:space="preserve">  6</w:t>
      </w:r>
      <w:r w:rsidRPr="008F5967">
        <w:rPr>
          <w:sz w:val="28"/>
          <w:szCs w:val="28"/>
          <w:lang w:val="en-US"/>
        </w:rPr>
        <w:t xml:space="preserve">% din </w:t>
      </w:r>
      <w:proofErr w:type="spellStart"/>
      <w:r w:rsidRPr="008F5967">
        <w:rPr>
          <w:sz w:val="28"/>
          <w:szCs w:val="28"/>
          <w:lang w:val="en-US"/>
        </w:rPr>
        <w:t>preţul</w:t>
      </w:r>
      <w:proofErr w:type="spellEnd"/>
      <w:r w:rsidRPr="008F5967">
        <w:rPr>
          <w:sz w:val="28"/>
          <w:szCs w:val="28"/>
          <w:lang w:val="en-US"/>
        </w:rPr>
        <w:t xml:space="preserve"> de </w:t>
      </w:r>
      <w:proofErr w:type="spellStart"/>
      <w:r w:rsidRPr="008F5967">
        <w:rPr>
          <w:sz w:val="28"/>
          <w:szCs w:val="28"/>
          <w:lang w:val="en-US"/>
        </w:rPr>
        <w:t>peaţă</w:t>
      </w:r>
      <w:proofErr w:type="spellEnd"/>
      <w:r w:rsidRPr="008F5967">
        <w:rPr>
          <w:sz w:val="28"/>
          <w:szCs w:val="28"/>
          <w:lang w:val="en-US"/>
        </w:rPr>
        <w:t xml:space="preserve"> </w:t>
      </w:r>
      <w:proofErr w:type="spellStart"/>
      <w:r w:rsidRPr="008F5967">
        <w:rPr>
          <w:sz w:val="28"/>
          <w:szCs w:val="28"/>
          <w:lang w:val="en-US"/>
        </w:rPr>
        <w:t>pe</w:t>
      </w:r>
      <w:proofErr w:type="spellEnd"/>
      <w:r w:rsidRPr="008F5967">
        <w:rPr>
          <w:sz w:val="28"/>
          <w:szCs w:val="28"/>
          <w:lang w:val="en-US"/>
        </w:rPr>
        <w:t xml:space="preserve"> </w:t>
      </w:r>
      <w:proofErr w:type="spellStart"/>
      <w:r w:rsidRPr="008F5967">
        <w:rPr>
          <w:sz w:val="28"/>
          <w:szCs w:val="28"/>
          <w:lang w:val="en-US"/>
        </w:rPr>
        <w:t>termen</w:t>
      </w:r>
      <w:proofErr w:type="spellEnd"/>
      <w:r w:rsidRPr="008F5967">
        <w:rPr>
          <w:sz w:val="28"/>
          <w:szCs w:val="28"/>
          <w:lang w:val="en-US"/>
        </w:rPr>
        <w:t xml:space="preserve"> de 5 </w:t>
      </w:r>
      <w:proofErr w:type="spellStart"/>
      <w:r w:rsidRPr="008F5967">
        <w:rPr>
          <w:sz w:val="28"/>
          <w:szCs w:val="28"/>
          <w:lang w:val="en-US"/>
        </w:rPr>
        <w:t>ani</w:t>
      </w:r>
      <w:proofErr w:type="spellEnd"/>
      <w:r w:rsidRPr="008F5967">
        <w:rPr>
          <w:sz w:val="28"/>
          <w:szCs w:val="28"/>
          <w:lang w:val="en-US"/>
        </w:rPr>
        <w:t>.</w:t>
      </w:r>
    </w:p>
    <w:p w:rsidR="005F2A98" w:rsidRDefault="00F07666" w:rsidP="008F5967">
      <w:pPr>
        <w:rPr>
          <w:sz w:val="28"/>
          <w:szCs w:val="28"/>
          <w:lang w:val="en-US"/>
        </w:rPr>
      </w:pPr>
      <w:r>
        <w:rPr>
          <w:sz w:val="28"/>
          <w:szCs w:val="28"/>
          <w:lang w:val="en-US"/>
        </w:rPr>
        <w:t>1</w:t>
      </w:r>
      <w:r w:rsidR="008F5967" w:rsidRPr="008F5967">
        <w:rPr>
          <w:sz w:val="28"/>
          <w:szCs w:val="28"/>
          <w:lang w:val="en-US"/>
        </w:rPr>
        <w:t>.</w:t>
      </w:r>
      <w:r>
        <w:rPr>
          <w:sz w:val="28"/>
          <w:szCs w:val="28"/>
          <w:lang w:val="en-US"/>
        </w:rPr>
        <w:t>1</w:t>
      </w:r>
      <w:r w:rsidR="008F5967" w:rsidRPr="008F5967">
        <w:rPr>
          <w:sz w:val="28"/>
          <w:szCs w:val="28"/>
          <w:lang w:val="en-US"/>
        </w:rPr>
        <w:t xml:space="preserve">Se </w:t>
      </w:r>
      <w:proofErr w:type="spellStart"/>
      <w:r w:rsidR="008F5967" w:rsidRPr="008F5967">
        <w:rPr>
          <w:sz w:val="28"/>
          <w:szCs w:val="28"/>
          <w:lang w:val="en-US"/>
        </w:rPr>
        <w:t>aprobă</w:t>
      </w:r>
      <w:proofErr w:type="spellEnd"/>
      <w:r w:rsidR="008F5967" w:rsidRPr="008F5967">
        <w:rPr>
          <w:sz w:val="28"/>
          <w:szCs w:val="28"/>
          <w:lang w:val="en-US"/>
        </w:rPr>
        <w:t xml:space="preserve"> </w:t>
      </w:r>
      <w:proofErr w:type="spellStart"/>
      <w:r w:rsidR="008F5967" w:rsidRPr="008F5967">
        <w:rPr>
          <w:sz w:val="28"/>
          <w:szCs w:val="28"/>
          <w:lang w:val="en-US"/>
        </w:rPr>
        <w:t>preţul</w:t>
      </w:r>
      <w:proofErr w:type="spellEnd"/>
      <w:r w:rsidR="008F5967" w:rsidRPr="008F5967">
        <w:rPr>
          <w:sz w:val="28"/>
          <w:szCs w:val="28"/>
          <w:lang w:val="en-US"/>
        </w:rPr>
        <w:t xml:space="preserve"> </w:t>
      </w:r>
      <w:proofErr w:type="spellStart"/>
      <w:r w:rsidR="008F5967" w:rsidRPr="008F5967">
        <w:rPr>
          <w:sz w:val="28"/>
          <w:szCs w:val="28"/>
          <w:lang w:val="en-US"/>
        </w:rPr>
        <w:t>iniţial</w:t>
      </w:r>
      <w:proofErr w:type="spellEnd"/>
      <w:r w:rsidR="008F5967" w:rsidRPr="008F5967">
        <w:rPr>
          <w:sz w:val="28"/>
          <w:szCs w:val="28"/>
          <w:lang w:val="en-US"/>
        </w:rPr>
        <w:t xml:space="preserve"> de </w:t>
      </w:r>
      <w:proofErr w:type="spellStart"/>
      <w:r w:rsidR="008F5967" w:rsidRPr="008F5967">
        <w:rPr>
          <w:sz w:val="28"/>
          <w:szCs w:val="28"/>
          <w:lang w:val="en-US"/>
        </w:rPr>
        <w:t>arendă</w:t>
      </w:r>
      <w:proofErr w:type="spellEnd"/>
      <w:r w:rsidR="008F5967" w:rsidRPr="008F5967">
        <w:rPr>
          <w:sz w:val="28"/>
          <w:szCs w:val="28"/>
          <w:lang w:val="en-US"/>
        </w:rPr>
        <w:t xml:space="preserve"> a </w:t>
      </w:r>
      <w:proofErr w:type="spellStart"/>
      <w:r w:rsidR="008F5967" w:rsidRPr="008F5967">
        <w:rPr>
          <w:sz w:val="28"/>
          <w:szCs w:val="28"/>
          <w:lang w:val="en-US"/>
        </w:rPr>
        <w:t>terenului</w:t>
      </w:r>
      <w:proofErr w:type="spellEnd"/>
      <w:r w:rsidR="008F5967" w:rsidRPr="008F5967">
        <w:rPr>
          <w:sz w:val="28"/>
          <w:szCs w:val="28"/>
          <w:lang w:val="en-US"/>
        </w:rPr>
        <w:t xml:space="preserve"> </w:t>
      </w:r>
      <w:proofErr w:type="spellStart"/>
      <w:r w:rsidR="008F5967" w:rsidRPr="008F5967">
        <w:rPr>
          <w:sz w:val="28"/>
          <w:szCs w:val="28"/>
          <w:lang w:val="en-US"/>
        </w:rPr>
        <w:t>agricol</w:t>
      </w:r>
      <w:proofErr w:type="spellEnd"/>
      <w:r w:rsidR="008F5967" w:rsidRPr="008F5967">
        <w:rPr>
          <w:sz w:val="28"/>
          <w:szCs w:val="28"/>
          <w:lang w:val="en-US"/>
        </w:rPr>
        <w:t xml:space="preserve">, conform </w:t>
      </w:r>
      <w:r w:rsidR="008F5967" w:rsidRPr="008F5967">
        <w:rPr>
          <w:sz w:val="28"/>
          <w:szCs w:val="28"/>
          <w:lang w:val="ro-RO"/>
        </w:rPr>
        <w:t xml:space="preserve">raportul de evaluare </w:t>
      </w:r>
      <w:r w:rsidR="008F5967" w:rsidRPr="008F5967">
        <w:rPr>
          <w:lang w:val="ro-RO"/>
        </w:rPr>
        <w:t>nr.0</w:t>
      </w:r>
      <w:r w:rsidR="008F5967" w:rsidRPr="008F5967">
        <w:rPr>
          <w:b/>
          <w:lang w:val="ro-RO"/>
        </w:rPr>
        <w:t>379453</w:t>
      </w:r>
      <w:r w:rsidR="008F5967" w:rsidRPr="008F5967">
        <w:rPr>
          <w:lang w:val="ro-RO"/>
        </w:rPr>
        <w:t xml:space="preserve"> din </w:t>
      </w:r>
      <w:r w:rsidR="008F5967" w:rsidRPr="008F5967">
        <w:rPr>
          <w:b/>
          <w:lang w:val="ro-RO"/>
        </w:rPr>
        <w:t>27.10.2025</w:t>
      </w:r>
      <w:r w:rsidR="008F5967" w:rsidRPr="008F5967">
        <w:rPr>
          <w:lang w:val="ro-RO"/>
        </w:rPr>
        <w:t xml:space="preserve"> </w:t>
      </w:r>
      <w:r w:rsidR="008F5967" w:rsidRPr="008F5967">
        <w:rPr>
          <w:sz w:val="28"/>
          <w:szCs w:val="28"/>
          <w:lang w:val="en-US"/>
        </w:rPr>
        <w:t xml:space="preserve">  </w:t>
      </w:r>
      <w:proofErr w:type="spellStart"/>
      <w:r w:rsidR="008F5967" w:rsidRPr="008F5967">
        <w:rPr>
          <w:sz w:val="28"/>
          <w:szCs w:val="28"/>
          <w:lang w:val="en-US"/>
        </w:rPr>
        <w:t>în</w:t>
      </w:r>
      <w:proofErr w:type="spellEnd"/>
      <w:r w:rsidR="008F5967" w:rsidRPr="008F5967">
        <w:rPr>
          <w:sz w:val="28"/>
          <w:szCs w:val="28"/>
          <w:lang w:val="en-US"/>
        </w:rPr>
        <w:t xml:space="preserve"> </w:t>
      </w:r>
      <w:proofErr w:type="spellStart"/>
      <w:r w:rsidR="008F5967" w:rsidRPr="008F5967">
        <w:rPr>
          <w:sz w:val="28"/>
          <w:szCs w:val="28"/>
          <w:lang w:val="en-US"/>
        </w:rPr>
        <w:t>mărime</w:t>
      </w:r>
      <w:proofErr w:type="spellEnd"/>
      <w:r w:rsidR="008F5967" w:rsidRPr="008F5967">
        <w:rPr>
          <w:sz w:val="28"/>
          <w:szCs w:val="28"/>
          <w:lang w:val="en-US"/>
        </w:rPr>
        <w:t xml:space="preserve"> de</w:t>
      </w:r>
      <w:r w:rsidR="005F2A98">
        <w:rPr>
          <w:sz w:val="28"/>
          <w:szCs w:val="28"/>
          <w:lang w:val="en-US"/>
        </w:rPr>
        <w:t>:</w:t>
      </w:r>
    </w:p>
    <w:p w:rsidR="00F3483E" w:rsidRDefault="005F2A98" w:rsidP="008F5967">
      <w:pPr>
        <w:rPr>
          <w:sz w:val="28"/>
          <w:szCs w:val="28"/>
          <w:lang w:val="en-US"/>
        </w:rPr>
      </w:pPr>
      <w:r>
        <w:rPr>
          <w:sz w:val="28"/>
          <w:szCs w:val="28"/>
          <w:lang w:val="en-US"/>
        </w:rPr>
        <w:t>62</w:t>
      </w:r>
      <w:r w:rsidR="00F3483E">
        <w:rPr>
          <w:sz w:val="28"/>
          <w:szCs w:val="28"/>
          <w:lang w:val="en-US"/>
        </w:rPr>
        <w:t>36103157-</w:t>
      </w:r>
      <w:r w:rsidR="008F5967" w:rsidRPr="008F5967">
        <w:rPr>
          <w:sz w:val="28"/>
          <w:szCs w:val="28"/>
          <w:lang w:val="en-US"/>
        </w:rPr>
        <w:t xml:space="preserve"> </w:t>
      </w:r>
      <w:r w:rsidR="00F3483E">
        <w:rPr>
          <w:sz w:val="28"/>
          <w:szCs w:val="28"/>
          <w:lang w:val="en-US"/>
        </w:rPr>
        <w:t>4</w:t>
      </w:r>
      <w:proofErr w:type="gramStart"/>
      <w:r w:rsidR="00F3483E">
        <w:rPr>
          <w:sz w:val="28"/>
          <w:szCs w:val="28"/>
          <w:lang w:val="en-US"/>
        </w:rPr>
        <w:t>,9295</w:t>
      </w:r>
      <w:proofErr w:type="gramEnd"/>
      <w:r w:rsidR="00F3483E">
        <w:rPr>
          <w:sz w:val="28"/>
          <w:szCs w:val="28"/>
          <w:lang w:val="en-US"/>
        </w:rPr>
        <w:t xml:space="preserve"> ha- 247000 (</w:t>
      </w:r>
      <w:proofErr w:type="spellStart"/>
      <w:r w:rsidR="00F3483E">
        <w:rPr>
          <w:sz w:val="28"/>
          <w:szCs w:val="28"/>
          <w:lang w:val="en-US"/>
        </w:rPr>
        <w:t>valoarea</w:t>
      </w:r>
      <w:proofErr w:type="spellEnd"/>
      <w:r w:rsidR="00F3483E">
        <w:rPr>
          <w:sz w:val="28"/>
          <w:szCs w:val="28"/>
          <w:lang w:val="en-US"/>
        </w:rPr>
        <w:t xml:space="preserve"> de </w:t>
      </w:r>
      <w:proofErr w:type="spellStart"/>
      <w:r w:rsidR="00F3483E">
        <w:rPr>
          <w:sz w:val="28"/>
          <w:szCs w:val="28"/>
          <w:lang w:val="en-US"/>
        </w:rPr>
        <w:t>peaţa</w:t>
      </w:r>
      <w:proofErr w:type="spellEnd"/>
      <w:r w:rsidR="00F3483E">
        <w:rPr>
          <w:sz w:val="28"/>
          <w:szCs w:val="28"/>
          <w:lang w:val="en-US"/>
        </w:rPr>
        <w:t>) -</w:t>
      </w:r>
      <w:r w:rsidR="00F3483E" w:rsidRPr="00F3483E">
        <w:rPr>
          <w:sz w:val="28"/>
          <w:szCs w:val="28"/>
          <w:lang w:val="ro-RO"/>
        </w:rPr>
        <w:t>14820</w:t>
      </w:r>
      <w:r w:rsidR="00F07666">
        <w:rPr>
          <w:sz w:val="28"/>
          <w:szCs w:val="28"/>
          <w:lang w:val="ro-RO"/>
        </w:rPr>
        <w:t>,</w:t>
      </w:r>
      <w:r w:rsidR="008F5967" w:rsidRPr="008F5967">
        <w:rPr>
          <w:sz w:val="28"/>
          <w:szCs w:val="28"/>
          <w:lang w:val="ro-RO"/>
        </w:rPr>
        <w:t xml:space="preserve">00 </w:t>
      </w:r>
      <w:r w:rsidR="008F5967" w:rsidRPr="008F5967">
        <w:rPr>
          <w:sz w:val="28"/>
          <w:szCs w:val="28"/>
          <w:lang w:val="en-US"/>
        </w:rPr>
        <w:t>lei (</w:t>
      </w:r>
      <w:r w:rsidR="00F3483E">
        <w:rPr>
          <w:sz w:val="28"/>
          <w:szCs w:val="28"/>
          <w:lang w:val="en-US"/>
        </w:rPr>
        <w:t xml:space="preserve">plata </w:t>
      </w:r>
      <w:proofErr w:type="spellStart"/>
      <w:r w:rsidR="00F3483E">
        <w:rPr>
          <w:sz w:val="28"/>
          <w:szCs w:val="28"/>
          <w:lang w:val="en-US"/>
        </w:rPr>
        <w:t>anuală</w:t>
      </w:r>
      <w:proofErr w:type="spellEnd"/>
      <w:r w:rsidR="00F3483E">
        <w:rPr>
          <w:sz w:val="28"/>
          <w:szCs w:val="28"/>
          <w:lang w:val="en-US"/>
        </w:rPr>
        <w:t>)</w:t>
      </w:r>
      <w:r w:rsidR="008F5967" w:rsidRPr="008F5967">
        <w:rPr>
          <w:sz w:val="28"/>
          <w:szCs w:val="28"/>
          <w:lang w:val="en-US"/>
        </w:rPr>
        <w:t xml:space="preserve"> </w:t>
      </w:r>
    </w:p>
    <w:p w:rsidR="008F5967" w:rsidRDefault="00F3483E" w:rsidP="008F5967">
      <w:pPr>
        <w:rPr>
          <w:sz w:val="28"/>
          <w:szCs w:val="28"/>
          <w:lang w:val="en-US"/>
        </w:rPr>
      </w:pPr>
      <w:r>
        <w:rPr>
          <w:sz w:val="28"/>
          <w:szCs w:val="28"/>
          <w:lang w:val="en-US"/>
        </w:rPr>
        <w:t>6236103155</w:t>
      </w:r>
      <w:r w:rsidR="008F5967" w:rsidRPr="008F5967">
        <w:rPr>
          <w:sz w:val="28"/>
          <w:szCs w:val="28"/>
          <w:lang w:val="en-US"/>
        </w:rPr>
        <w:t xml:space="preserve"> </w:t>
      </w:r>
      <w:r>
        <w:rPr>
          <w:sz w:val="28"/>
          <w:szCs w:val="28"/>
          <w:lang w:val="en-US"/>
        </w:rPr>
        <w:t>-2</w:t>
      </w:r>
      <w:proofErr w:type="gramStart"/>
      <w:r>
        <w:rPr>
          <w:sz w:val="28"/>
          <w:szCs w:val="28"/>
          <w:lang w:val="en-US"/>
        </w:rPr>
        <w:t>,2953</w:t>
      </w:r>
      <w:proofErr w:type="gramEnd"/>
      <w:r>
        <w:rPr>
          <w:sz w:val="28"/>
          <w:szCs w:val="28"/>
          <w:lang w:val="en-US"/>
        </w:rPr>
        <w:t xml:space="preserve"> ha -115000 (</w:t>
      </w:r>
      <w:proofErr w:type="spellStart"/>
      <w:r>
        <w:rPr>
          <w:sz w:val="28"/>
          <w:szCs w:val="28"/>
          <w:lang w:val="en-US"/>
        </w:rPr>
        <w:t>valoarea</w:t>
      </w:r>
      <w:proofErr w:type="spellEnd"/>
      <w:r>
        <w:rPr>
          <w:sz w:val="28"/>
          <w:szCs w:val="28"/>
          <w:lang w:val="en-US"/>
        </w:rPr>
        <w:t xml:space="preserve"> de </w:t>
      </w:r>
      <w:proofErr w:type="spellStart"/>
      <w:r>
        <w:rPr>
          <w:sz w:val="28"/>
          <w:szCs w:val="28"/>
          <w:lang w:val="en-US"/>
        </w:rPr>
        <w:t>peaţa</w:t>
      </w:r>
      <w:proofErr w:type="spellEnd"/>
      <w:r>
        <w:rPr>
          <w:sz w:val="28"/>
          <w:szCs w:val="28"/>
          <w:lang w:val="en-US"/>
        </w:rPr>
        <w:t>) -</w:t>
      </w:r>
      <w:r w:rsidR="00F07666">
        <w:rPr>
          <w:sz w:val="28"/>
          <w:szCs w:val="28"/>
          <w:lang w:val="en-US"/>
        </w:rPr>
        <w:t>6900,</w:t>
      </w:r>
      <w:r>
        <w:rPr>
          <w:sz w:val="28"/>
          <w:szCs w:val="28"/>
          <w:lang w:val="en-US"/>
        </w:rPr>
        <w:t xml:space="preserve">00 lei </w:t>
      </w:r>
      <w:r w:rsidRPr="008F5967">
        <w:rPr>
          <w:sz w:val="28"/>
          <w:szCs w:val="28"/>
          <w:lang w:val="en-US"/>
        </w:rPr>
        <w:t>(</w:t>
      </w:r>
      <w:r>
        <w:rPr>
          <w:sz w:val="28"/>
          <w:szCs w:val="28"/>
          <w:lang w:val="en-US"/>
        </w:rPr>
        <w:t xml:space="preserve">plata </w:t>
      </w:r>
      <w:proofErr w:type="spellStart"/>
      <w:r>
        <w:rPr>
          <w:sz w:val="28"/>
          <w:szCs w:val="28"/>
          <w:lang w:val="en-US"/>
        </w:rPr>
        <w:t>anuală</w:t>
      </w:r>
      <w:proofErr w:type="spellEnd"/>
      <w:r>
        <w:rPr>
          <w:sz w:val="28"/>
          <w:szCs w:val="28"/>
          <w:lang w:val="en-US"/>
        </w:rPr>
        <w:t>)</w:t>
      </w:r>
    </w:p>
    <w:p w:rsidR="00F3483E" w:rsidRDefault="00F3483E" w:rsidP="008F5967">
      <w:pPr>
        <w:rPr>
          <w:sz w:val="28"/>
          <w:szCs w:val="28"/>
          <w:lang w:val="en-US"/>
        </w:rPr>
      </w:pPr>
      <w:r>
        <w:rPr>
          <w:sz w:val="28"/>
          <w:szCs w:val="28"/>
          <w:lang w:val="en-US"/>
        </w:rPr>
        <w:t>6236103151 – 2</w:t>
      </w:r>
      <w:proofErr w:type="gramStart"/>
      <w:r>
        <w:rPr>
          <w:sz w:val="28"/>
          <w:szCs w:val="28"/>
          <w:lang w:val="en-US"/>
        </w:rPr>
        <w:t>,3208</w:t>
      </w:r>
      <w:proofErr w:type="gramEnd"/>
      <w:r>
        <w:rPr>
          <w:sz w:val="28"/>
          <w:szCs w:val="28"/>
          <w:lang w:val="en-US"/>
        </w:rPr>
        <w:t xml:space="preserve"> ha -128000</w:t>
      </w:r>
      <w:r w:rsidR="00F07666">
        <w:rPr>
          <w:sz w:val="28"/>
          <w:szCs w:val="28"/>
          <w:lang w:val="en-US"/>
        </w:rPr>
        <w:t>(</w:t>
      </w:r>
      <w:proofErr w:type="spellStart"/>
      <w:r w:rsidR="00F07666">
        <w:rPr>
          <w:sz w:val="28"/>
          <w:szCs w:val="28"/>
          <w:lang w:val="en-US"/>
        </w:rPr>
        <w:t>valoarea</w:t>
      </w:r>
      <w:proofErr w:type="spellEnd"/>
      <w:r w:rsidR="00F07666">
        <w:rPr>
          <w:sz w:val="28"/>
          <w:szCs w:val="28"/>
          <w:lang w:val="en-US"/>
        </w:rPr>
        <w:t xml:space="preserve"> de </w:t>
      </w:r>
      <w:proofErr w:type="spellStart"/>
      <w:r w:rsidR="00F07666">
        <w:rPr>
          <w:sz w:val="28"/>
          <w:szCs w:val="28"/>
          <w:lang w:val="en-US"/>
        </w:rPr>
        <w:t>peaţa</w:t>
      </w:r>
      <w:proofErr w:type="spellEnd"/>
      <w:r w:rsidR="00F07666">
        <w:rPr>
          <w:sz w:val="28"/>
          <w:szCs w:val="28"/>
          <w:lang w:val="en-US"/>
        </w:rPr>
        <w:t xml:space="preserve">)-7680,00 lei (plata </w:t>
      </w:r>
      <w:proofErr w:type="spellStart"/>
      <w:r w:rsidR="00F07666">
        <w:rPr>
          <w:sz w:val="28"/>
          <w:szCs w:val="28"/>
          <w:lang w:val="en-US"/>
        </w:rPr>
        <w:t>anuală</w:t>
      </w:r>
      <w:proofErr w:type="spellEnd"/>
      <w:r w:rsidR="00F07666">
        <w:rPr>
          <w:sz w:val="28"/>
          <w:szCs w:val="28"/>
          <w:lang w:val="en-US"/>
        </w:rPr>
        <w:t>)</w:t>
      </w:r>
    </w:p>
    <w:p w:rsidR="00F07666" w:rsidRPr="008F5967" w:rsidRDefault="00F07666" w:rsidP="00F07666">
      <w:pPr>
        <w:rPr>
          <w:sz w:val="28"/>
          <w:szCs w:val="28"/>
          <w:lang w:val="en-US"/>
        </w:rPr>
      </w:pPr>
      <w:r>
        <w:rPr>
          <w:sz w:val="28"/>
          <w:szCs w:val="28"/>
          <w:lang w:val="en-US"/>
        </w:rPr>
        <w:t>2</w:t>
      </w:r>
      <w:r w:rsidRPr="008F5967">
        <w:rPr>
          <w:sz w:val="28"/>
          <w:szCs w:val="28"/>
          <w:lang w:val="en-US"/>
        </w:rPr>
        <w:t xml:space="preserve">.Se </w:t>
      </w:r>
      <w:proofErr w:type="spellStart"/>
      <w:r w:rsidRPr="008F5967">
        <w:rPr>
          <w:sz w:val="28"/>
          <w:szCs w:val="28"/>
          <w:lang w:val="en-US"/>
        </w:rPr>
        <w:t>permite</w:t>
      </w:r>
      <w:proofErr w:type="spellEnd"/>
      <w:r w:rsidRPr="008F5967">
        <w:rPr>
          <w:sz w:val="28"/>
          <w:szCs w:val="28"/>
          <w:lang w:val="en-US"/>
        </w:rPr>
        <w:t xml:space="preserve"> </w:t>
      </w:r>
      <w:proofErr w:type="spellStart"/>
      <w:r w:rsidRPr="008F5967">
        <w:rPr>
          <w:sz w:val="28"/>
          <w:szCs w:val="28"/>
          <w:lang w:val="en-US"/>
        </w:rPr>
        <w:t>expunerea</w:t>
      </w:r>
      <w:proofErr w:type="spellEnd"/>
      <w:r w:rsidRPr="008F5967">
        <w:rPr>
          <w:sz w:val="28"/>
          <w:szCs w:val="28"/>
          <w:lang w:val="en-US"/>
        </w:rPr>
        <w:t xml:space="preserve"> la </w:t>
      </w:r>
      <w:proofErr w:type="spellStart"/>
      <w:r w:rsidRPr="008F5967">
        <w:rPr>
          <w:sz w:val="28"/>
          <w:szCs w:val="28"/>
          <w:lang w:val="en-US"/>
        </w:rPr>
        <w:t>licitaţie</w:t>
      </w:r>
      <w:proofErr w:type="spellEnd"/>
      <w:r w:rsidRPr="008F5967">
        <w:rPr>
          <w:sz w:val="28"/>
          <w:szCs w:val="28"/>
          <w:lang w:val="en-US"/>
        </w:rPr>
        <w:t xml:space="preserve"> </w:t>
      </w:r>
      <w:proofErr w:type="spellStart"/>
      <w:r w:rsidRPr="008F5967">
        <w:rPr>
          <w:sz w:val="28"/>
          <w:szCs w:val="28"/>
          <w:lang w:val="en-US"/>
        </w:rPr>
        <w:t>privind</w:t>
      </w:r>
      <w:proofErr w:type="spellEnd"/>
      <w:r w:rsidRPr="008F5967">
        <w:rPr>
          <w:sz w:val="28"/>
          <w:szCs w:val="28"/>
          <w:lang w:val="en-US"/>
        </w:rPr>
        <w:t xml:space="preserve"> </w:t>
      </w:r>
      <w:proofErr w:type="spellStart"/>
      <w:r w:rsidRPr="008F5967">
        <w:rPr>
          <w:sz w:val="28"/>
          <w:szCs w:val="28"/>
          <w:lang w:val="en-US"/>
        </w:rPr>
        <w:t>darea</w:t>
      </w:r>
      <w:proofErr w:type="spellEnd"/>
      <w:r w:rsidRPr="008F5967">
        <w:rPr>
          <w:sz w:val="28"/>
          <w:szCs w:val="28"/>
          <w:lang w:val="en-US"/>
        </w:rPr>
        <w:t xml:space="preserve"> </w:t>
      </w:r>
      <w:proofErr w:type="spellStart"/>
      <w:r w:rsidRPr="008F5967">
        <w:rPr>
          <w:sz w:val="28"/>
          <w:szCs w:val="28"/>
          <w:lang w:val="en-US"/>
        </w:rPr>
        <w:t>în</w:t>
      </w:r>
      <w:proofErr w:type="spellEnd"/>
      <w:r w:rsidRPr="008F5967">
        <w:rPr>
          <w:sz w:val="28"/>
          <w:szCs w:val="28"/>
          <w:lang w:val="en-US"/>
        </w:rPr>
        <w:t xml:space="preserve"> </w:t>
      </w:r>
      <w:proofErr w:type="spellStart"/>
      <w:r w:rsidRPr="008F5967">
        <w:rPr>
          <w:sz w:val="28"/>
          <w:szCs w:val="28"/>
          <w:lang w:val="en-US"/>
        </w:rPr>
        <w:t>arendă</w:t>
      </w:r>
      <w:proofErr w:type="spellEnd"/>
      <w:r w:rsidRPr="008F5967">
        <w:rPr>
          <w:sz w:val="28"/>
          <w:szCs w:val="28"/>
          <w:lang w:val="en-US"/>
        </w:rPr>
        <w:t xml:space="preserve"> </w:t>
      </w:r>
      <w:proofErr w:type="spellStart"/>
      <w:r w:rsidRPr="008F5967">
        <w:rPr>
          <w:sz w:val="28"/>
          <w:szCs w:val="28"/>
          <w:lang w:val="en-US"/>
        </w:rPr>
        <w:t>teren</w:t>
      </w:r>
      <w:proofErr w:type="spellEnd"/>
      <w:r w:rsidRPr="008F5967">
        <w:rPr>
          <w:sz w:val="28"/>
          <w:szCs w:val="28"/>
          <w:lang w:val="en-US"/>
        </w:rPr>
        <w:t xml:space="preserve"> </w:t>
      </w:r>
      <w:proofErr w:type="spellStart"/>
      <w:r w:rsidRPr="008F5967">
        <w:rPr>
          <w:sz w:val="28"/>
          <w:szCs w:val="28"/>
          <w:lang w:val="en-US"/>
        </w:rPr>
        <w:t>agricol</w:t>
      </w:r>
      <w:proofErr w:type="spellEnd"/>
      <w:r w:rsidRPr="008F5967">
        <w:rPr>
          <w:sz w:val="28"/>
          <w:szCs w:val="28"/>
          <w:lang w:val="en-US"/>
        </w:rPr>
        <w:t xml:space="preserve"> , situate </w:t>
      </w:r>
      <w:proofErr w:type="spellStart"/>
      <w:r w:rsidRPr="008F5967">
        <w:rPr>
          <w:sz w:val="28"/>
          <w:szCs w:val="28"/>
          <w:lang w:val="en-US"/>
        </w:rPr>
        <w:t>în</w:t>
      </w:r>
      <w:proofErr w:type="spellEnd"/>
      <w:r w:rsidRPr="008F5967">
        <w:rPr>
          <w:sz w:val="28"/>
          <w:szCs w:val="28"/>
          <w:lang w:val="en-US"/>
        </w:rPr>
        <w:t xml:space="preserve"> </w:t>
      </w:r>
      <w:proofErr w:type="spellStart"/>
      <w:r w:rsidRPr="008F5967">
        <w:rPr>
          <w:sz w:val="28"/>
          <w:szCs w:val="28"/>
          <w:lang w:val="en-US"/>
        </w:rPr>
        <w:t>extravelanul</w:t>
      </w:r>
      <w:proofErr w:type="spellEnd"/>
      <w:r w:rsidRPr="008F5967">
        <w:rPr>
          <w:sz w:val="28"/>
          <w:szCs w:val="28"/>
          <w:lang w:val="en-US"/>
        </w:rPr>
        <w:t xml:space="preserve"> </w:t>
      </w:r>
      <w:proofErr w:type="spellStart"/>
      <w:r w:rsidRPr="008F5967">
        <w:rPr>
          <w:sz w:val="28"/>
          <w:szCs w:val="28"/>
          <w:lang w:val="en-US"/>
        </w:rPr>
        <w:t>locali</w:t>
      </w:r>
      <w:r>
        <w:rPr>
          <w:sz w:val="28"/>
          <w:szCs w:val="28"/>
          <w:lang w:val="en-US"/>
        </w:rPr>
        <w:t>tăţii</w:t>
      </w:r>
      <w:proofErr w:type="spellEnd"/>
      <w:r>
        <w:rPr>
          <w:sz w:val="28"/>
          <w:szCs w:val="28"/>
          <w:lang w:val="en-US"/>
        </w:rPr>
        <w:t xml:space="preserve">, cod cadastral 6232610315152; 153; 154 cu </w:t>
      </w:r>
      <w:proofErr w:type="spellStart"/>
      <w:r>
        <w:rPr>
          <w:sz w:val="28"/>
          <w:szCs w:val="28"/>
          <w:lang w:val="en-US"/>
        </w:rPr>
        <w:t>suprafaţa</w:t>
      </w:r>
      <w:proofErr w:type="spellEnd"/>
      <w:r>
        <w:rPr>
          <w:sz w:val="28"/>
          <w:szCs w:val="28"/>
          <w:lang w:val="en-US"/>
        </w:rPr>
        <w:t xml:space="preserve"> 0,0500</w:t>
      </w:r>
      <w:r w:rsidRPr="008F5967">
        <w:rPr>
          <w:sz w:val="28"/>
          <w:szCs w:val="28"/>
          <w:lang w:val="en-US"/>
        </w:rPr>
        <w:t xml:space="preserve"> ha</w:t>
      </w:r>
      <w:r>
        <w:rPr>
          <w:sz w:val="28"/>
          <w:szCs w:val="28"/>
          <w:lang w:val="en-US"/>
        </w:rPr>
        <w:t>; 0,1500 ha; 0,3000 ha</w:t>
      </w:r>
      <w:r w:rsidRPr="008F5967">
        <w:rPr>
          <w:sz w:val="28"/>
          <w:szCs w:val="28"/>
          <w:lang w:val="en-US"/>
        </w:rPr>
        <w:t xml:space="preserve"> cu plata </w:t>
      </w:r>
      <w:proofErr w:type="spellStart"/>
      <w:r w:rsidRPr="008F5967">
        <w:rPr>
          <w:sz w:val="28"/>
          <w:szCs w:val="28"/>
          <w:lang w:val="en-US"/>
        </w:rPr>
        <w:t>anuală</w:t>
      </w:r>
      <w:proofErr w:type="spellEnd"/>
      <w:r w:rsidRPr="008F5967">
        <w:rPr>
          <w:sz w:val="28"/>
          <w:szCs w:val="28"/>
          <w:lang w:val="en-US"/>
        </w:rPr>
        <w:t xml:space="preserve"> </w:t>
      </w:r>
      <w:r>
        <w:rPr>
          <w:sz w:val="28"/>
          <w:szCs w:val="28"/>
          <w:lang w:val="en-US"/>
        </w:rPr>
        <w:t xml:space="preserve">de </w:t>
      </w:r>
      <w:proofErr w:type="spellStart"/>
      <w:r>
        <w:rPr>
          <w:sz w:val="28"/>
          <w:szCs w:val="28"/>
          <w:lang w:val="en-US"/>
        </w:rPr>
        <w:t>arendă</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mărime</w:t>
      </w:r>
      <w:proofErr w:type="spellEnd"/>
      <w:r>
        <w:rPr>
          <w:sz w:val="28"/>
          <w:szCs w:val="28"/>
          <w:lang w:val="en-US"/>
        </w:rPr>
        <w:t xml:space="preserve">  6</w:t>
      </w:r>
      <w:r w:rsidRPr="008F5967">
        <w:rPr>
          <w:sz w:val="28"/>
          <w:szCs w:val="28"/>
          <w:lang w:val="en-US"/>
        </w:rPr>
        <w:t xml:space="preserve">% din </w:t>
      </w:r>
      <w:proofErr w:type="spellStart"/>
      <w:r w:rsidRPr="008F5967">
        <w:rPr>
          <w:sz w:val="28"/>
          <w:szCs w:val="28"/>
          <w:lang w:val="en-US"/>
        </w:rPr>
        <w:t>preţul</w:t>
      </w:r>
      <w:proofErr w:type="spellEnd"/>
      <w:r w:rsidRPr="008F5967">
        <w:rPr>
          <w:sz w:val="28"/>
          <w:szCs w:val="28"/>
          <w:lang w:val="en-US"/>
        </w:rPr>
        <w:t xml:space="preserve"> de </w:t>
      </w:r>
      <w:proofErr w:type="spellStart"/>
      <w:r w:rsidRPr="008F5967">
        <w:rPr>
          <w:sz w:val="28"/>
          <w:szCs w:val="28"/>
          <w:lang w:val="en-US"/>
        </w:rPr>
        <w:t>peaţă</w:t>
      </w:r>
      <w:proofErr w:type="spellEnd"/>
      <w:r w:rsidRPr="008F5967">
        <w:rPr>
          <w:sz w:val="28"/>
          <w:szCs w:val="28"/>
          <w:lang w:val="en-US"/>
        </w:rPr>
        <w:t xml:space="preserve"> </w:t>
      </w:r>
      <w:proofErr w:type="spellStart"/>
      <w:r w:rsidRPr="008F5967">
        <w:rPr>
          <w:sz w:val="28"/>
          <w:szCs w:val="28"/>
          <w:lang w:val="en-US"/>
        </w:rPr>
        <w:t>pe</w:t>
      </w:r>
      <w:proofErr w:type="spellEnd"/>
      <w:r w:rsidRPr="008F5967">
        <w:rPr>
          <w:sz w:val="28"/>
          <w:szCs w:val="28"/>
          <w:lang w:val="en-US"/>
        </w:rPr>
        <w:t xml:space="preserve"> </w:t>
      </w:r>
      <w:proofErr w:type="spellStart"/>
      <w:r w:rsidRPr="008F5967">
        <w:rPr>
          <w:sz w:val="28"/>
          <w:szCs w:val="28"/>
          <w:lang w:val="en-US"/>
        </w:rPr>
        <w:t>termen</w:t>
      </w:r>
      <w:proofErr w:type="spellEnd"/>
      <w:r w:rsidRPr="008F5967">
        <w:rPr>
          <w:sz w:val="28"/>
          <w:szCs w:val="28"/>
          <w:lang w:val="en-US"/>
        </w:rPr>
        <w:t xml:space="preserve"> de 5 </w:t>
      </w:r>
      <w:proofErr w:type="spellStart"/>
      <w:r w:rsidRPr="008F5967">
        <w:rPr>
          <w:sz w:val="28"/>
          <w:szCs w:val="28"/>
          <w:lang w:val="en-US"/>
        </w:rPr>
        <w:t>ani</w:t>
      </w:r>
      <w:proofErr w:type="spellEnd"/>
      <w:r w:rsidRPr="008F5967">
        <w:rPr>
          <w:sz w:val="28"/>
          <w:szCs w:val="28"/>
          <w:lang w:val="en-US"/>
        </w:rPr>
        <w:t>.</w:t>
      </w:r>
    </w:p>
    <w:p w:rsidR="00F07666" w:rsidRDefault="00F07666" w:rsidP="00F07666">
      <w:pPr>
        <w:rPr>
          <w:sz w:val="28"/>
          <w:szCs w:val="28"/>
          <w:lang w:val="en-US"/>
        </w:rPr>
      </w:pPr>
      <w:r>
        <w:rPr>
          <w:sz w:val="28"/>
          <w:szCs w:val="28"/>
          <w:lang w:val="en-US"/>
        </w:rPr>
        <w:t>2</w:t>
      </w:r>
      <w:r w:rsidRPr="008F5967">
        <w:rPr>
          <w:sz w:val="28"/>
          <w:szCs w:val="28"/>
          <w:lang w:val="en-US"/>
        </w:rPr>
        <w:t>.</w:t>
      </w:r>
      <w:r>
        <w:rPr>
          <w:sz w:val="28"/>
          <w:szCs w:val="28"/>
          <w:lang w:val="en-US"/>
        </w:rPr>
        <w:t xml:space="preserve">2 </w:t>
      </w:r>
      <w:r w:rsidRPr="008F5967">
        <w:rPr>
          <w:sz w:val="28"/>
          <w:szCs w:val="28"/>
          <w:lang w:val="en-US"/>
        </w:rPr>
        <w:t xml:space="preserve">Se </w:t>
      </w:r>
      <w:proofErr w:type="spellStart"/>
      <w:r w:rsidRPr="008F5967">
        <w:rPr>
          <w:sz w:val="28"/>
          <w:szCs w:val="28"/>
          <w:lang w:val="en-US"/>
        </w:rPr>
        <w:t>aprobă</w:t>
      </w:r>
      <w:proofErr w:type="spellEnd"/>
      <w:r w:rsidRPr="008F5967">
        <w:rPr>
          <w:sz w:val="28"/>
          <w:szCs w:val="28"/>
          <w:lang w:val="en-US"/>
        </w:rPr>
        <w:t xml:space="preserve"> </w:t>
      </w:r>
      <w:proofErr w:type="spellStart"/>
      <w:r w:rsidRPr="008F5967">
        <w:rPr>
          <w:sz w:val="28"/>
          <w:szCs w:val="28"/>
          <w:lang w:val="en-US"/>
        </w:rPr>
        <w:t>preţul</w:t>
      </w:r>
      <w:proofErr w:type="spellEnd"/>
      <w:r w:rsidRPr="008F5967">
        <w:rPr>
          <w:sz w:val="28"/>
          <w:szCs w:val="28"/>
          <w:lang w:val="en-US"/>
        </w:rPr>
        <w:t xml:space="preserve"> </w:t>
      </w:r>
      <w:proofErr w:type="spellStart"/>
      <w:r w:rsidRPr="008F5967">
        <w:rPr>
          <w:sz w:val="28"/>
          <w:szCs w:val="28"/>
          <w:lang w:val="en-US"/>
        </w:rPr>
        <w:t>iniţial</w:t>
      </w:r>
      <w:proofErr w:type="spellEnd"/>
      <w:r w:rsidRPr="008F5967">
        <w:rPr>
          <w:sz w:val="28"/>
          <w:szCs w:val="28"/>
          <w:lang w:val="en-US"/>
        </w:rPr>
        <w:t xml:space="preserve"> de </w:t>
      </w:r>
      <w:proofErr w:type="spellStart"/>
      <w:r w:rsidRPr="008F5967">
        <w:rPr>
          <w:sz w:val="28"/>
          <w:szCs w:val="28"/>
          <w:lang w:val="en-US"/>
        </w:rPr>
        <w:t>arendă</w:t>
      </w:r>
      <w:proofErr w:type="spellEnd"/>
      <w:r w:rsidRPr="008F5967">
        <w:rPr>
          <w:sz w:val="28"/>
          <w:szCs w:val="28"/>
          <w:lang w:val="en-US"/>
        </w:rPr>
        <w:t xml:space="preserve"> a </w:t>
      </w:r>
      <w:proofErr w:type="spellStart"/>
      <w:r w:rsidRPr="008F5967">
        <w:rPr>
          <w:sz w:val="28"/>
          <w:szCs w:val="28"/>
          <w:lang w:val="en-US"/>
        </w:rPr>
        <w:t>terenului</w:t>
      </w:r>
      <w:proofErr w:type="spellEnd"/>
      <w:r w:rsidRPr="008F5967">
        <w:rPr>
          <w:sz w:val="28"/>
          <w:szCs w:val="28"/>
          <w:lang w:val="en-US"/>
        </w:rPr>
        <w:t xml:space="preserve"> </w:t>
      </w:r>
      <w:proofErr w:type="spellStart"/>
      <w:r w:rsidRPr="008F5967">
        <w:rPr>
          <w:sz w:val="28"/>
          <w:szCs w:val="28"/>
          <w:lang w:val="en-US"/>
        </w:rPr>
        <w:t>agricol</w:t>
      </w:r>
      <w:proofErr w:type="spellEnd"/>
      <w:r w:rsidRPr="008F5967">
        <w:rPr>
          <w:sz w:val="28"/>
          <w:szCs w:val="28"/>
          <w:lang w:val="en-US"/>
        </w:rPr>
        <w:t xml:space="preserve">, conform </w:t>
      </w:r>
      <w:r w:rsidRPr="008F5967">
        <w:rPr>
          <w:sz w:val="28"/>
          <w:szCs w:val="28"/>
          <w:lang w:val="ro-RO"/>
        </w:rPr>
        <w:t xml:space="preserve">raportul de evaluare </w:t>
      </w:r>
      <w:r w:rsidRPr="008F5967">
        <w:rPr>
          <w:lang w:val="ro-RO"/>
        </w:rPr>
        <w:t>nr.0</w:t>
      </w:r>
      <w:r>
        <w:rPr>
          <w:b/>
          <w:lang w:val="ro-RO"/>
        </w:rPr>
        <w:t>379454</w:t>
      </w:r>
      <w:r w:rsidRPr="008F5967">
        <w:rPr>
          <w:lang w:val="ro-RO"/>
        </w:rPr>
        <w:t xml:space="preserve"> din </w:t>
      </w:r>
      <w:r w:rsidRPr="008F5967">
        <w:rPr>
          <w:b/>
          <w:lang w:val="ro-RO"/>
        </w:rPr>
        <w:t>27.10.2025</w:t>
      </w:r>
      <w:r w:rsidRPr="008F5967">
        <w:rPr>
          <w:lang w:val="ro-RO"/>
        </w:rPr>
        <w:t xml:space="preserve"> </w:t>
      </w:r>
      <w:r w:rsidRPr="008F5967">
        <w:rPr>
          <w:sz w:val="28"/>
          <w:szCs w:val="28"/>
          <w:lang w:val="en-US"/>
        </w:rPr>
        <w:t xml:space="preserve">  </w:t>
      </w:r>
      <w:proofErr w:type="spellStart"/>
      <w:r w:rsidRPr="008F5967">
        <w:rPr>
          <w:sz w:val="28"/>
          <w:szCs w:val="28"/>
          <w:lang w:val="en-US"/>
        </w:rPr>
        <w:t>în</w:t>
      </w:r>
      <w:proofErr w:type="spellEnd"/>
      <w:r w:rsidRPr="008F5967">
        <w:rPr>
          <w:sz w:val="28"/>
          <w:szCs w:val="28"/>
          <w:lang w:val="en-US"/>
        </w:rPr>
        <w:t xml:space="preserve"> </w:t>
      </w:r>
      <w:proofErr w:type="spellStart"/>
      <w:r w:rsidRPr="008F5967">
        <w:rPr>
          <w:sz w:val="28"/>
          <w:szCs w:val="28"/>
          <w:lang w:val="en-US"/>
        </w:rPr>
        <w:t>mărime</w:t>
      </w:r>
      <w:proofErr w:type="spellEnd"/>
      <w:r w:rsidRPr="008F5967">
        <w:rPr>
          <w:sz w:val="28"/>
          <w:szCs w:val="28"/>
          <w:lang w:val="en-US"/>
        </w:rPr>
        <w:t xml:space="preserve"> de</w:t>
      </w:r>
      <w:r>
        <w:rPr>
          <w:sz w:val="28"/>
          <w:szCs w:val="28"/>
          <w:lang w:val="en-US"/>
        </w:rPr>
        <w:t>:</w:t>
      </w:r>
    </w:p>
    <w:p w:rsidR="00F07666" w:rsidRDefault="00F07666" w:rsidP="00F07666">
      <w:pPr>
        <w:rPr>
          <w:sz w:val="28"/>
          <w:szCs w:val="28"/>
          <w:lang w:val="en-US"/>
        </w:rPr>
      </w:pPr>
      <w:r>
        <w:rPr>
          <w:sz w:val="28"/>
          <w:szCs w:val="28"/>
          <w:lang w:val="en-US"/>
        </w:rPr>
        <w:t>6236103152-</w:t>
      </w:r>
      <w:r w:rsidRPr="008F5967">
        <w:rPr>
          <w:sz w:val="28"/>
          <w:szCs w:val="28"/>
          <w:lang w:val="en-US"/>
        </w:rPr>
        <w:t xml:space="preserve"> </w:t>
      </w:r>
      <w:r>
        <w:rPr>
          <w:sz w:val="28"/>
          <w:szCs w:val="28"/>
          <w:lang w:val="en-US"/>
        </w:rPr>
        <w:t>0,0500ha- 2000 (</w:t>
      </w:r>
      <w:proofErr w:type="spellStart"/>
      <w:r>
        <w:rPr>
          <w:sz w:val="28"/>
          <w:szCs w:val="28"/>
          <w:lang w:val="en-US"/>
        </w:rPr>
        <w:t>valoarea</w:t>
      </w:r>
      <w:proofErr w:type="spellEnd"/>
      <w:r>
        <w:rPr>
          <w:sz w:val="28"/>
          <w:szCs w:val="28"/>
          <w:lang w:val="en-US"/>
        </w:rPr>
        <w:t xml:space="preserve"> de </w:t>
      </w:r>
      <w:proofErr w:type="spellStart"/>
      <w:r>
        <w:rPr>
          <w:sz w:val="28"/>
          <w:szCs w:val="28"/>
          <w:lang w:val="en-US"/>
        </w:rPr>
        <w:t>peaţa</w:t>
      </w:r>
      <w:proofErr w:type="spellEnd"/>
      <w:r>
        <w:rPr>
          <w:sz w:val="28"/>
          <w:szCs w:val="28"/>
          <w:lang w:val="en-US"/>
        </w:rPr>
        <w:t>) -</w:t>
      </w:r>
      <w:r>
        <w:rPr>
          <w:sz w:val="28"/>
          <w:szCs w:val="28"/>
          <w:lang w:val="ro-RO"/>
        </w:rPr>
        <w:t>1</w:t>
      </w:r>
      <w:r w:rsidRPr="00F3483E">
        <w:rPr>
          <w:sz w:val="28"/>
          <w:szCs w:val="28"/>
          <w:lang w:val="ro-RO"/>
        </w:rPr>
        <w:t>20</w:t>
      </w:r>
      <w:proofErr w:type="gramStart"/>
      <w:r>
        <w:rPr>
          <w:sz w:val="28"/>
          <w:szCs w:val="28"/>
          <w:lang w:val="ro-RO"/>
        </w:rPr>
        <w:t>,</w:t>
      </w:r>
      <w:r w:rsidRPr="008F5967">
        <w:rPr>
          <w:sz w:val="28"/>
          <w:szCs w:val="28"/>
          <w:lang w:val="ro-RO"/>
        </w:rPr>
        <w:t>00</w:t>
      </w:r>
      <w:proofErr w:type="gramEnd"/>
      <w:r w:rsidRPr="008F5967">
        <w:rPr>
          <w:sz w:val="28"/>
          <w:szCs w:val="28"/>
          <w:lang w:val="ro-RO"/>
        </w:rPr>
        <w:t xml:space="preserve"> </w:t>
      </w:r>
      <w:r w:rsidRPr="008F5967">
        <w:rPr>
          <w:sz w:val="28"/>
          <w:szCs w:val="28"/>
          <w:lang w:val="en-US"/>
        </w:rPr>
        <w:t>lei (</w:t>
      </w:r>
      <w:r>
        <w:rPr>
          <w:sz w:val="28"/>
          <w:szCs w:val="28"/>
          <w:lang w:val="en-US"/>
        </w:rPr>
        <w:t xml:space="preserve">plata </w:t>
      </w:r>
      <w:proofErr w:type="spellStart"/>
      <w:r>
        <w:rPr>
          <w:sz w:val="28"/>
          <w:szCs w:val="28"/>
          <w:lang w:val="en-US"/>
        </w:rPr>
        <w:t>anuală</w:t>
      </w:r>
      <w:proofErr w:type="spellEnd"/>
      <w:r>
        <w:rPr>
          <w:sz w:val="28"/>
          <w:szCs w:val="28"/>
          <w:lang w:val="en-US"/>
        </w:rPr>
        <w:t>)</w:t>
      </w:r>
      <w:r w:rsidRPr="008F5967">
        <w:rPr>
          <w:sz w:val="28"/>
          <w:szCs w:val="28"/>
          <w:lang w:val="en-US"/>
        </w:rPr>
        <w:t xml:space="preserve"> </w:t>
      </w:r>
    </w:p>
    <w:p w:rsidR="00F07666" w:rsidRDefault="00F07666" w:rsidP="00F07666">
      <w:pPr>
        <w:rPr>
          <w:sz w:val="28"/>
          <w:szCs w:val="28"/>
          <w:lang w:val="en-US"/>
        </w:rPr>
      </w:pPr>
      <w:r>
        <w:rPr>
          <w:sz w:val="28"/>
          <w:szCs w:val="28"/>
          <w:lang w:val="en-US"/>
        </w:rPr>
        <w:t>6236103153</w:t>
      </w:r>
      <w:r w:rsidRPr="008F5967">
        <w:rPr>
          <w:sz w:val="28"/>
          <w:szCs w:val="28"/>
          <w:lang w:val="en-US"/>
        </w:rPr>
        <w:t xml:space="preserve"> </w:t>
      </w:r>
      <w:r>
        <w:rPr>
          <w:sz w:val="28"/>
          <w:szCs w:val="28"/>
          <w:lang w:val="en-US"/>
        </w:rPr>
        <w:t>-0</w:t>
      </w:r>
      <w:proofErr w:type="gramStart"/>
      <w:r>
        <w:rPr>
          <w:sz w:val="28"/>
          <w:szCs w:val="28"/>
          <w:lang w:val="en-US"/>
        </w:rPr>
        <w:t>,1500</w:t>
      </w:r>
      <w:proofErr w:type="gramEnd"/>
      <w:r>
        <w:rPr>
          <w:sz w:val="28"/>
          <w:szCs w:val="28"/>
          <w:lang w:val="en-US"/>
        </w:rPr>
        <w:t xml:space="preserve"> ha -7000 (</w:t>
      </w:r>
      <w:proofErr w:type="spellStart"/>
      <w:r>
        <w:rPr>
          <w:sz w:val="28"/>
          <w:szCs w:val="28"/>
          <w:lang w:val="en-US"/>
        </w:rPr>
        <w:t>valoarea</w:t>
      </w:r>
      <w:proofErr w:type="spellEnd"/>
      <w:r>
        <w:rPr>
          <w:sz w:val="28"/>
          <w:szCs w:val="28"/>
          <w:lang w:val="en-US"/>
        </w:rPr>
        <w:t xml:space="preserve"> de </w:t>
      </w:r>
      <w:proofErr w:type="spellStart"/>
      <w:r>
        <w:rPr>
          <w:sz w:val="28"/>
          <w:szCs w:val="28"/>
          <w:lang w:val="en-US"/>
        </w:rPr>
        <w:t>peaţa</w:t>
      </w:r>
      <w:proofErr w:type="spellEnd"/>
      <w:r>
        <w:rPr>
          <w:sz w:val="28"/>
          <w:szCs w:val="28"/>
          <w:lang w:val="en-US"/>
        </w:rPr>
        <w:t xml:space="preserve">) -420,00 lei </w:t>
      </w:r>
      <w:r w:rsidRPr="008F5967">
        <w:rPr>
          <w:sz w:val="28"/>
          <w:szCs w:val="28"/>
          <w:lang w:val="en-US"/>
        </w:rPr>
        <w:t>(</w:t>
      </w:r>
      <w:r>
        <w:rPr>
          <w:sz w:val="28"/>
          <w:szCs w:val="28"/>
          <w:lang w:val="en-US"/>
        </w:rPr>
        <w:t xml:space="preserve">plata </w:t>
      </w:r>
      <w:proofErr w:type="spellStart"/>
      <w:r>
        <w:rPr>
          <w:sz w:val="28"/>
          <w:szCs w:val="28"/>
          <w:lang w:val="en-US"/>
        </w:rPr>
        <w:t>anuală</w:t>
      </w:r>
      <w:proofErr w:type="spellEnd"/>
      <w:r>
        <w:rPr>
          <w:sz w:val="28"/>
          <w:szCs w:val="28"/>
          <w:lang w:val="en-US"/>
        </w:rPr>
        <w:t>)</w:t>
      </w:r>
    </w:p>
    <w:p w:rsidR="00F07666" w:rsidRDefault="00F07666" w:rsidP="00F07666">
      <w:pPr>
        <w:rPr>
          <w:sz w:val="28"/>
          <w:szCs w:val="28"/>
          <w:lang w:val="en-US"/>
        </w:rPr>
      </w:pPr>
      <w:r>
        <w:rPr>
          <w:sz w:val="28"/>
          <w:szCs w:val="28"/>
          <w:lang w:val="en-US"/>
        </w:rPr>
        <w:t>6236103154 – 0,300 ha -13000(</w:t>
      </w:r>
      <w:proofErr w:type="spellStart"/>
      <w:r>
        <w:rPr>
          <w:sz w:val="28"/>
          <w:szCs w:val="28"/>
          <w:lang w:val="en-US"/>
        </w:rPr>
        <w:t>valoarea</w:t>
      </w:r>
      <w:proofErr w:type="spellEnd"/>
      <w:r>
        <w:rPr>
          <w:sz w:val="28"/>
          <w:szCs w:val="28"/>
          <w:lang w:val="en-US"/>
        </w:rPr>
        <w:t xml:space="preserve"> de </w:t>
      </w:r>
      <w:proofErr w:type="spellStart"/>
      <w:r>
        <w:rPr>
          <w:sz w:val="28"/>
          <w:szCs w:val="28"/>
          <w:lang w:val="en-US"/>
        </w:rPr>
        <w:t>peaţa</w:t>
      </w:r>
      <w:proofErr w:type="spellEnd"/>
      <w:r>
        <w:rPr>
          <w:sz w:val="28"/>
          <w:szCs w:val="28"/>
          <w:lang w:val="en-US"/>
        </w:rPr>
        <w:t>)-6900</w:t>
      </w:r>
      <w:proofErr w:type="gramStart"/>
      <w:r>
        <w:rPr>
          <w:sz w:val="28"/>
          <w:szCs w:val="28"/>
          <w:lang w:val="en-US"/>
        </w:rPr>
        <w:t>,00</w:t>
      </w:r>
      <w:proofErr w:type="gramEnd"/>
      <w:r>
        <w:rPr>
          <w:sz w:val="28"/>
          <w:szCs w:val="28"/>
          <w:lang w:val="en-US"/>
        </w:rPr>
        <w:t xml:space="preserve"> lei (plata </w:t>
      </w:r>
      <w:proofErr w:type="spellStart"/>
      <w:r>
        <w:rPr>
          <w:sz w:val="28"/>
          <w:szCs w:val="28"/>
          <w:lang w:val="en-US"/>
        </w:rPr>
        <w:t>anuală</w:t>
      </w:r>
      <w:proofErr w:type="spellEnd"/>
      <w:r>
        <w:rPr>
          <w:sz w:val="28"/>
          <w:szCs w:val="28"/>
          <w:lang w:val="en-US"/>
        </w:rPr>
        <w:t>)</w:t>
      </w:r>
    </w:p>
    <w:p w:rsidR="008F5967" w:rsidRPr="008F5967" w:rsidRDefault="008F5967" w:rsidP="008F5967">
      <w:pPr>
        <w:rPr>
          <w:rFonts w:eastAsiaTheme="minorHAnsi"/>
          <w:sz w:val="28"/>
          <w:szCs w:val="28"/>
          <w:lang w:val="en-US" w:eastAsia="en-US"/>
        </w:rPr>
      </w:pPr>
      <w:r w:rsidRPr="008F5967">
        <w:rPr>
          <w:rFonts w:eastAsiaTheme="minorHAnsi"/>
          <w:sz w:val="28"/>
          <w:szCs w:val="28"/>
          <w:lang w:val="en-US" w:eastAsia="en-US"/>
        </w:rPr>
        <w:t xml:space="preserve"> </w:t>
      </w:r>
      <w:proofErr w:type="gramStart"/>
      <w:r w:rsidRPr="008F5967">
        <w:rPr>
          <w:rFonts w:eastAsiaTheme="minorHAnsi"/>
          <w:sz w:val="28"/>
          <w:szCs w:val="28"/>
          <w:lang w:val="en-US" w:eastAsia="en-US"/>
        </w:rPr>
        <w:t>3.Primarul</w:t>
      </w:r>
      <w:proofErr w:type="gram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sat.Naslavcea</w:t>
      </w:r>
      <w:proofErr w:type="spellEnd"/>
      <w:r w:rsidRPr="008F5967">
        <w:rPr>
          <w:rFonts w:eastAsiaTheme="minorHAnsi"/>
          <w:sz w:val="28"/>
          <w:szCs w:val="28"/>
          <w:lang w:val="en-US" w:eastAsia="en-US"/>
        </w:rPr>
        <w:t xml:space="preserve"> dl </w:t>
      </w:r>
      <w:proofErr w:type="spellStart"/>
      <w:r w:rsidRPr="008F5967">
        <w:rPr>
          <w:rFonts w:eastAsiaTheme="minorHAnsi"/>
          <w:sz w:val="28"/>
          <w:szCs w:val="28"/>
          <w:lang w:val="en-US" w:eastAsia="en-US"/>
        </w:rPr>
        <w:t>F.Mironov</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va</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organiza</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şi</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petrece</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licitaţiile</w:t>
      </w:r>
      <w:proofErr w:type="spellEnd"/>
      <w:r w:rsidRPr="008F5967">
        <w:rPr>
          <w:rFonts w:eastAsiaTheme="minorHAnsi"/>
          <w:sz w:val="28"/>
          <w:szCs w:val="28"/>
          <w:lang w:val="en-US" w:eastAsia="en-US"/>
        </w:rPr>
        <w:t xml:space="preserve"> cu </w:t>
      </w:r>
      <w:proofErr w:type="spellStart"/>
      <w:r w:rsidRPr="008F5967">
        <w:rPr>
          <w:rFonts w:eastAsiaTheme="minorHAnsi"/>
          <w:sz w:val="28"/>
          <w:szCs w:val="28"/>
          <w:lang w:val="en-US" w:eastAsia="en-US"/>
        </w:rPr>
        <w:t>strigare</w:t>
      </w:r>
      <w:proofErr w:type="spellEnd"/>
      <w:r w:rsidRPr="008F5967">
        <w:rPr>
          <w:rFonts w:eastAsiaTheme="minorHAnsi"/>
          <w:sz w:val="28"/>
          <w:szCs w:val="28"/>
          <w:lang w:val="en-US" w:eastAsia="en-US"/>
        </w:rPr>
        <w:t xml:space="preserve"> conform </w:t>
      </w:r>
      <w:proofErr w:type="spellStart"/>
      <w:r w:rsidRPr="008F5967">
        <w:rPr>
          <w:rFonts w:eastAsiaTheme="minorHAnsi"/>
          <w:sz w:val="28"/>
          <w:szCs w:val="28"/>
          <w:lang w:val="en-US" w:eastAsia="en-US"/>
        </w:rPr>
        <w:t>ligislaţiei</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în</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vigoare</w:t>
      </w:r>
      <w:proofErr w:type="spellEnd"/>
      <w:r w:rsidRPr="008F5967">
        <w:rPr>
          <w:rFonts w:eastAsiaTheme="minorHAnsi"/>
          <w:sz w:val="28"/>
          <w:szCs w:val="28"/>
          <w:lang w:val="en-US" w:eastAsia="en-US"/>
        </w:rPr>
        <w:t>.</w:t>
      </w:r>
    </w:p>
    <w:p w:rsidR="008F5967" w:rsidRPr="008F5967" w:rsidRDefault="008F5967" w:rsidP="008F5967">
      <w:pPr>
        <w:rPr>
          <w:sz w:val="28"/>
          <w:szCs w:val="28"/>
          <w:lang w:val="en-US"/>
        </w:rPr>
      </w:pPr>
      <w:proofErr w:type="gramStart"/>
      <w:r w:rsidRPr="008F5967">
        <w:rPr>
          <w:rFonts w:eastAsiaTheme="minorHAnsi"/>
          <w:sz w:val="28"/>
          <w:szCs w:val="28"/>
          <w:lang w:val="en-US" w:eastAsia="en-US"/>
        </w:rPr>
        <w:t>4.Prezanta</w:t>
      </w:r>
      <w:proofErr w:type="gram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decizie</w:t>
      </w:r>
      <w:proofErr w:type="spellEnd"/>
      <w:r w:rsidRPr="008F5967">
        <w:rPr>
          <w:rFonts w:eastAsiaTheme="minorHAnsi"/>
          <w:sz w:val="28"/>
          <w:szCs w:val="28"/>
          <w:lang w:val="en-US" w:eastAsia="en-US"/>
        </w:rPr>
        <w:t xml:space="preserve"> se </w:t>
      </w:r>
      <w:proofErr w:type="spellStart"/>
      <w:r w:rsidRPr="008F5967">
        <w:rPr>
          <w:rFonts w:eastAsiaTheme="minorHAnsi"/>
          <w:sz w:val="28"/>
          <w:szCs w:val="28"/>
          <w:lang w:val="en-US" w:eastAsia="en-US"/>
        </w:rPr>
        <w:t>aduce</w:t>
      </w:r>
      <w:proofErr w:type="spellEnd"/>
      <w:r w:rsidRPr="008F5967">
        <w:rPr>
          <w:rFonts w:eastAsiaTheme="minorHAnsi"/>
          <w:sz w:val="28"/>
          <w:szCs w:val="28"/>
          <w:lang w:val="en-US" w:eastAsia="en-US"/>
        </w:rPr>
        <w:t xml:space="preserve"> la </w:t>
      </w:r>
      <w:proofErr w:type="spellStart"/>
      <w:r w:rsidRPr="008F5967">
        <w:rPr>
          <w:rFonts w:eastAsiaTheme="minorHAnsi"/>
          <w:sz w:val="28"/>
          <w:szCs w:val="28"/>
          <w:lang w:val="en-US" w:eastAsia="en-US"/>
        </w:rPr>
        <w:t>cunoştinţă</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publică</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prin</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plasare</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în</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Registrul</w:t>
      </w:r>
      <w:proofErr w:type="spellEnd"/>
      <w:r w:rsidRPr="008F5967">
        <w:rPr>
          <w:rFonts w:eastAsiaTheme="minorHAnsi"/>
          <w:sz w:val="28"/>
          <w:szCs w:val="28"/>
          <w:lang w:val="en-US" w:eastAsia="en-US"/>
        </w:rPr>
        <w:t xml:space="preserve"> de Stat al </w:t>
      </w:r>
      <w:proofErr w:type="spellStart"/>
      <w:r w:rsidRPr="008F5967">
        <w:rPr>
          <w:rFonts w:eastAsiaTheme="minorHAnsi"/>
          <w:sz w:val="28"/>
          <w:szCs w:val="28"/>
          <w:lang w:val="en-US" w:eastAsia="en-US"/>
        </w:rPr>
        <w:t>Actelor</w:t>
      </w:r>
      <w:proofErr w:type="spellEnd"/>
      <w:r w:rsidRPr="008F5967">
        <w:rPr>
          <w:rFonts w:eastAsiaTheme="minorHAnsi"/>
          <w:sz w:val="28"/>
          <w:szCs w:val="28"/>
          <w:lang w:val="en-US" w:eastAsia="en-US"/>
        </w:rPr>
        <w:t xml:space="preserve"> Locale </w:t>
      </w:r>
      <w:proofErr w:type="spellStart"/>
      <w:r w:rsidRPr="008F5967">
        <w:rPr>
          <w:rFonts w:eastAsiaTheme="minorHAnsi"/>
          <w:sz w:val="28"/>
          <w:szCs w:val="28"/>
          <w:lang w:val="en-US" w:eastAsia="en-US"/>
        </w:rPr>
        <w:t>şi</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întra</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în</w:t>
      </w:r>
      <w:proofErr w:type="spellEnd"/>
      <w:r w:rsidRPr="008F5967">
        <w:rPr>
          <w:rFonts w:eastAsiaTheme="minorHAnsi"/>
          <w:sz w:val="28"/>
          <w:szCs w:val="28"/>
          <w:lang w:val="en-US" w:eastAsia="en-US"/>
        </w:rPr>
        <w:t xml:space="preserve"> </w:t>
      </w:r>
      <w:proofErr w:type="spellStart"/>
      <w:r w:rsidRPr="008F5967">
        <w:rPr>
          <w:rFonts w:eastAsiaTheme="minorHAnsi"/>
          <w:sz w:val="28"/>
          <w:szCs w:val="28"/>
          <w:lang w:val="en-US" w:eastAsia="en-US"/>
        </w:rPr>
        <w:t>vigoare</w:t>
      </w:r>
      <w:proofErr w:type="spellEnd"/>
      <w:r w:rsidRPr="008F5967">
        <w:rPr>
          <w:rFonts w:eastAsiaTheme="minorHAnsi"/>
          <w:sz w:val="28"/>
          <w:szCs w:val="28"/>
          <w:lang w:val="en-US" w:eastAsia="en-US"/>
        </w:rPr>
        <w:t xml:space="preserve"> la data </w:t>
      </w:r>
      <w:proofErr w:type="spellStart"/>
      <w:r w:rsidRPr="008F5967">
        <w:rPr>
          <w:rFonts w:eastAsiaTheme="minorHAnsi"/>
          <w:sz w:val="28"/>
          <w:szCs w:val="28"/>
          <w:lang w:val="en-US" w:eastAsia="en-US"/>
        </w:rPr>
        <w:t>publicării</w:t>
      </w:r>
      <w:proofErr w:type="spellEnd"/>
      <w:r w:rsidRPr="008F5967">
        <w:rPr>
          <w:rFonts w:eastAsiaTheme="minorHAnsi"/>
          <w:sz w:val="28"/>
          <w:szCs w:val="28"/>
          <w:lang w:val="en-US" w:eastAsia="en-US"/>
        </w:rPr>
        <w:t>.</w:t>
      </w:r>
    </w:p>
    <w:p w:rsidR="00F07666" w:rsidRPr="007C4FE2" w:rsidRDefault="00F07666" w:rsidP="00F07666">
      <w:pPr>
        <w:rPr>
          <w:rFonts w:eastAsiaTheme="minorHAnsi"/>
          <w:b/>
          <w:bCs/>
          <w:sz w:val="28"/>
          <w:szCs w:val="28"/>
          <w:lang w:val="it-IT" w:eastAsia="en-US"/>
        </w:rPr>
      </w:pPr>
      <w:r>
        <w:rPr>
          <w:rFonts w:eastAsiaTheme="minorHAnsi"/>
          <w:b/>
          <w:bCs/>
          <w:sz w:val="28"/>
          <w:szCs w:val="28"/>
          <w:lang w:val="ro-RO" w:eastAsia="en-US"/>
        </w:rPr>
        <w:lastRenderedPageBreak/>
        <w:t xml:space="preserve">                                       Proiect-</w:t>
      </w:r>
      <w:r w:rsidRPr="007C4FE2">
        <w:rPr>
          <w:rFonts w:eastAsiaTheme="minorHAnsi"/>
          <w:b/>
          <w:bCs/>
          <w:sz w:val="28"/>
          <w:szCs w:val="28"/>
          <w:lang w:val="it-IT" w:eastAsia="en-US"/>
        </w:rPr>
        <w:t xml:space="preserve"> D</w:t>
      </w:r>
      <w:r w:rsidRPr="007C4FE2">
        <w:rPr>
          <w:rFonts w:eastAsiaTheme="minorHAnsi"/>
          <w:b/>
          <w:bCs/>
          <w:sz w:val="28"/>
          <w:szCs w:val="28"/>
          <w:lang w:val="ro-RO" w:eastAsia="en-US"/>
        </w:rPr>
        <w:t>ECIZIE</w:t>
      </w:r>
      <w:r>
        <w:rPr>
          <w:rFonts w:eastAsiaTheme="minorHAnsi"/>
          <w:b/>
          <w:bCs/>
          <w:sz w:val="28"/>
          <w:szCs w:val="28"/>
          <w:lang w:val="it-IT" w:eastAsia="en-US"/>
        </w:rPr>
        <w:t xml:space="preserve"> nr.</w:t>
      </w:r>
    </w:p>
    <w:p w:rsidR="00F07666" w:rsidRDefault="00F07666" w:rsidP="00F07666">
      <w:pPr>
        <w:rPr>
          <w:rFonts w:eastAsiaTheme="minorHAnsi"/>
          <w:b/>
          <w:bCs/>
          <w:sz w:val="28"/>
          <w:szCs w:val="28"/>
          <w:lang w:val="it-IT" w:eastAsia="en-US"/>
        </w:rPr>
      </w:pPr>
      <w:r>
        <w:rPr>
          <w:rFonts w:eastAsiaTheme="minorHAnsi"/>
          <w:b/>
          <w:bCs/>
          <w:sz w:val="28"/>
          <w:szCs w:val="28"/>
          <w:lang w:val="ro-RO" w:eastAsia="en-US"/>
        </w:rPr>
        <w:t xml:space="preserve">                                         d</w:t>
      </w:r>
      <w:r>
        <w:rPr>
          <w:rFonts w:eastAsiaTheme="minorHAnsi"/>
          <w:b/>
          <w:bCs/>
          <w:sz w:val="28"/>
          <w:szCs w:val="28"/>
          <w:lang w:val="it-IT" w:eastAsia="en-US"/>
        </w:rPr>
        <w:t>in ___________</w:t>
      </w:r>
      <w:r w:rsidRPr="007C4FE2">
        <w:rPr>
          <w:rFonts w:eastAsiaTheme="minorHAnsi"/>
          <w:b/>
          <w:bCs/>
          <w:sz w:val="28"/>
          <w:szCs w:val="28"/>
          <w:lang w:val="it-IT" w:eastAsia="en-US"/>
        </w:rPr>
        <w:t>2025</w:t>
      </w:r>
    </w:p>
    <w:p w:rsidR="00F07666" w:rsidRPr="00F07666" w:rsidRDefault="00F07666" w:rsidP="00F07666">
      <w:pPr>
        <w:rPr>
          <w:sz w:val="28"/>
          <w:szCs w:val="28"/>
          <w:lang w:val="en-US"/>
        </w:rPr>
      </w:pPr>
      <w:r w:rsidRPr="00F07666">
        <w:rPr>
          <w:sz w:val="28"/>
          <w:szCs w:val="28"/>
          <w:lang w:val="en-US"/>
        </w:rPr>
        <w:t xml:space="preserve">Cu </w:t>
      </w:r>
      <w:proofErr w:type="spellStart"/>
      <w:r w:rsidRPr="00F07666">
        <w:rPr>
          <w:sz w:val="28"/>
          <w:szCs w:val="28"/>
          <w:lang w:val="en-US"/>
        </w:rPr>
        <w:t>privire</w:t>
      </w:r>
      <w:proofErr w:type="spellEnd"/>
      <w:r w:rsidRPr="00F07666">
        <w:rPr>
          <w:sz w:val="28"/>
          <w:szCs w:val="28"/>
          <w:lang w:val="en-US"/>
        </w:rPr>
        <w:t xml:space="preserve"> la </w:t>
      </w:r>
      <w:proofErr w:type="spellStart"/>
      <w:r w:rsidRPr="00F07666">
        <w:rPr>
          <w:sz w:val="28"/>
          <w:szCs w:val="28"/>
          <w:lang w:val="en-US"/>
        </w:rPr>
        <w:t>aprobarea</w:t>
      </w:r>
      <w:proofErr w:type="spellEnd"/>
      <w:r w:rsidRPr="00F07666">
        <w:rPr>
          <w:sz w:val="28"/>
          <w:szCs w:val="28"/>
          <w:lang w:val="en-US"/>
        </w:rPr>
        <w:t xml:space="preserve"> </w:t>
      </w:r>
      <w:proofErr w:type="spellStart"/>
      <w:r w:rsidRPr="00F07666">
        <w:rPr>
          <w:sz w:val="28"/>
          <w:szCs w:val="28"/>
          <w:lang w:val="en-US"/>
        </w:rPr>
        <w:t>şi</w:t>
      </w:r>
      <w:proofErr w:type="spellEnd"/>
      <w:r w:rsidRPr="00F07666">
        <w:rPr>
          <w:sz w:val="28"/>
          <w:szCs w:val="28"/>
          <w:lang w:val="en-US"/>
        </w:rPr>
        <w:t xml:space="preserve"> </w:t>
      </w:r>
      <w:proofErr w:type="spellStart"/>
      <w:r w:rsidRPr="00F07666">
        <w:rPr>
          <w:sz w:val="28"/>
          <w:szCs w:val="28"/>
          <w:lang w:val="en-US"/>
        </w:rPr>
        <w:t>punerea</w:t>
      </w:r>
      <w:proofErr w:type="spellEnd"/>
      <w:r w:rsidRPr="00F07666">
        <w:rPr>
          <w:sz w:val="28"/>
          <w:szCs w:val="28"/>
          <w:lang w:val="en-US"/>
        </w:rPr>
        <w:t xml:space="preserve"> </w:t>
      </w:r>
      <w:proofErr w:type="spellStart"/>
      <w:r w:rsidRPr="00F07666">
        <w:rPr>
          <w:sz w:val="28"/>
          <w:szCs w:val="28"/>
          <w:lang w:val="en-US"/>
        </w:rPr>
        <w:t>în</w:t>
      </w:r>
      <w:proofErr w:type="spellEnd"/>
      <w:r w:rsidRPr="00F07666">
        <w:rPr>
          <w:sz w:val="28"/>
          <w:szCs w:val="28"/>
          <w:lang w:val="en-US"/>
        </w:rPr>
        <w:t xml:space="preserve"> </w:t>
      </w:r>
      <w:proofErr w:type="spellStart"/>
      <w:r w:rsidRPr="00F07666">
        <w:rPr>
          <w:sz w:val="28"/>
          <w:szCs w:val="28"/>
          <w:lang w:val="en-US"/>
        </w:rPr>
        <w:t>aplicare</w:t>
      </w:r>
      <w:proofErr w:type="spellEnd"/>
      <w:r w:rsidRPr="00F07666">
        <w:rPr>
          <w:sz w:val="28"/>
          <w:szCs w:val="28"/>
          <w:lang w:val="en-US"/>
        </w:rPr>
        <w:t xml:space="preserve"> </w:t>
      </w:r>
    </w:p>
    <w:p w:rsidR="00F07666" w:rsidRPr="00F07666" w:rsidRDefault="00F07666" w:rsidP="00F07666">
      <w:pPr>
        <w:rPr>
          <w:sz w:val="28"/>
          <w:szCs w:val="28"/>
          <w:lang w:val="en-US"/>
        </w:rPr>
      </w:pPr>
      <w:r w:rsidRPr="00F07666">
        <w:rPr>
          <w:sz w:val="28"/>
          <w:szCs w:val="28"/>
          <w:lang w:val="en-US"/>
        </w:rPr>
        <w:t xml:space="preserve"> </w:t>
      </w:r>
      <w:proofErr w:type="gramStart"/>
      <w:r w:rsidRPr="00F07666">
        <w:rPr>
          <w:sz w:val="28"/>
          <w:szCs w:val="28"/>
          <w:lang w:val="en-US"/>
        </w:rPr>
        <w:t>a</w:t>
      </w:r>
      <w:proofErr w:type="gramEnd"/>
      <w:r w:rsidRPr="00F07666">
        <w:rPr>
          <w:sz w:val="28"/>
          <w:szCs w:val="28"/>
          <w:lang w:val="en-US"/>
        </w:rPr>
        <w:t xml:space="preserve"> </w:t>
      </w:r>
      <w:proofErr w:type="spellStart"/>
      <w:r w:rsidRPr="00F07666">
        <w:rPr>
          <w:sz w:val="28"/>
          <w:szCs w:val="28"/>
          <w:lang w:val="en-US"/>
        </w:rPr>
        <w:t>t</w:t>
      </w:r>
      <w:r>
        <w:rPr>
          <w:sz w:val="28"/>
          <w:szCs w:val="28"/>
          <w:lang w:val="en-US"/>
        </w:rPr>
        <w:t>axelor</w:t>
      </w:r>
      <w:proofErr w:type="spellEnd"/>
      <w:r>
        <w:rPr>
          <w:sz w:val="28"/>
          <w:szCs w:val="28"/>
          <w:lang w:val="en-US"/>
        </w:rPr>
        <w:t xml:space="preserve"> locale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anul</w:t>
      </w:r>
      <w:proofErr w:type="spellEnd"/>
      <w:r>
        <w:rPr>
          <w:sz w:val="28"/>
          <w:szCs w:val="28"/>
          <w:lang w:val="en-US"/>
        </w:rPr>
        <w:t xml:space="preserve">  2026</w:t>
      </w:r>
      <w:r w:rsidRPr="00F07666">
        <w:rPr>
          <w:sz w:val="28"/>
          <w:szCs w:val="28"/>
          <w:lang w:val="en-US"/>
        </w:rPr>
        <w:t xml:space="preserve">.  </w:t>
      </w:r>
    </w:p>
    <w:p w:rsidR="00F07666" w:rsidRPr="00F07666" w:rsidRDefault="00F07666" w:rsidP="00F07666">
      <w:pPr>
        <w:rPr>
          <w:rFonts w:eastAsiaTheme="minorHAnsi"/>
          <w:b/>
          <w:bCs/>
          <w:sz w:val="22"/>
          <w:szCs w:val="22"/>
          <w:lang w:val="en-US" w:eastAsia="en-US"/>
        </w:rPr>
      </w:pPr>
    </w:p>
    <w:p w:rsidR="00F07666" w:rsidRPr="00F07666" w:rsidRDefault="00F07666" w:rsidP="00F07666">
      <w:pPr>
        <w:jc w:val="center"/>
        <w:rPr>
          <w:rFonts w:eastAsiaTheme="minorHAnsi"/>
          <w:b/>
          <w:bCs/>
          <w:sz w:val="22"/>
          <w:szCs w:val="22"/>
          <w:lang w:val="it-IT" w:eastAsia="en-US"/>
        </w:rPr>
      </w:pPr>
    </w:p>
    <w:p w:rsidR="00F07666" w:rsidRPr="00F07666" w:rsidRDefault="00F07666" w:rsidP="00F07666">
      <w:pPr>
        <w:rPr>
          <w:rFonts w:asciiTheme="minorHAnsi" w:eastAsiaTheme="minorHAnsi" w:hAnsiTheme="minorHAnsi" w:cstheme="minorBidi"/>
          <w:lang w:val="ro-RO"/>
        </w:rPr>
      </w:pPr>
      <w:r w:rsidRPr="00F07666">
        <w:rPr>
          <w:color w:val="000000"/>
          <w:lang w:val="ro-RO" w:eastAsia="en-US"/>
        </w:rPr>
        <w:t xml:space="preserve">    În conformitate cu Titlul VII ,,Taxele locale’’ din Codul fiscal, Legea privind administrația publică locală nr. 436-XVI din 28 decembrie 2006, Legea privind finanțele publice nr.397-XV din 16.10.2003, Legea finanțelor publice și responsabilității bugetar fiscal nr. 181 din 25.07.2014,</w:t>
      </w:r>
      <w:r w:rsidRPr="00F07666">
        <w:rPr>
          <w:lang w:val="ro-RO" w:eastAsia="en-US"/>
        </w:rPr>
        <w:t xml:space="preserve"> Legea nr. 235-XVI din 20.06.2006 cu privire la principiile de bază de reglementare a activităţii de întreprinzător,</w:t>
      </w:r>
      <w:r w:rsidRPr="00F07666">
        <w:rPr>
          <w:color w:val="000000"/>
          <w:lang w:val="ro-RO" w:eastAsia="en-US"/>
        </w:rPr>
        <w:t xml:space="preserve"> </w:t>
      </w:r>
      <w:proofErr w:type="spellStart"/>
      <w:r w:rsidRPr="00F07666">
        <w:rPr>
          <w:bCs/>
          <w:lang w:val="en-US" w:eastAsia="en-US"/>
        </w:rPr>
        <w:t>Legea</w:t>
      </w:r>
      <w:proofErr w:type="spellEnd"/>
      <w:r w:rsidRPr="00F07666">
        <w:rPr>
          <w:bCs/>
          <w:lang w:val="en-US" w:eastAsia="en-US"/>
        </w:rPr>
        <w:t xml:space="preserve"> </w:t>
      </w:r>
      <w:proofErr w:type="spellStart"/>
      <w:r w:rsidRPr="00F07666">
        <w:rPr>
          <w:lang w:val="en-US" w:eastAsia="en-US"/>
        </w:rPr>
        <w:t>privind</w:t>
      </w:r>
      <w:proofErr w:type="spellEnd"/>
      <w:r w:rsidRPr="00F07666">
        <w:rPr>
          <w:lang w:val="en-US" w:eastAsia="en-US"/>
        </w:rPr>
        <w:t xml:space="preserve"> </w:t>
      </w:r>
      <w:proofErr w:type="spellStart"/>
      <w:r w:rsidRPr="00F07666">
        <w:rPr>
          <w:lang w:val="en-US" w:eastAsia="en-US"/>
        </w:rPr>
        <w:t>reglementarea</w:t>
      </w:r>
      <w:proofErr w:type="spellEnd"/>
      <w:r w:rsidRPr="00F07666">
        <w:rPr>
          <w:lang w:val="en-US" w:eastAsia="en-US"/>
        </w:rPr>
        <w:t xml:space="preserve"> </w:t>
      </w:r>
      <w:proofErr w:type="spellStart"/>
      <w:r w:rsidRPr="00F07666">
        <w:rPr>
          <w:lang w:val="en-US" w:eastAsia="en-US"/>
        </w:rPr>
        <w:t>prin</w:t>
      </w:r>
      <w:proofErr w:type="spellEnd"/>
      <w:r w:rsidRPr="00F07666">
        <w:rPr>
          <w:lang w:val="en-US" w:eastAsia="en-US"/>
        </w:rPr>
        <w:t xml:space="preserve"> </w:t>
      </w:r>
      <w:proofErr w:type="spellStart"/>
      <w:r w:rsidRPr="00F07666">
        <w:rPr>
          <w:lang w:val="en-US" w:eastAsia="en-US"/>
        </w:rPr>
        <w:t>autorizare</w:t>
      </w:r>
      <w:proofErr w:type="spellEnd"/>
      <w:r w:rsidRPr="00F07666">
        <w:rPr>
          <w:lang w:val="en-US" w:eastAsia="en-US"/>
        </w:rPr>
        <w:t xml:space="preserve"> </w:t>
      </w:r>
      <w:r w:rsidRPr="00F07666">
        <w:rPr>
          <w:bCs/>
          <w:lang w:val="en-US"/>
        </w:rPr>
        <w:t xml:space="preserve">a </w:t>
      </w:r>
      <w:proofErr w:type="spellStart"/>
      <w:r w:rsidRPr="00F07666">
        <w:rPr>
          <w:bCs/>
          <w:lang w:val="en-US"/>
        </w:rPr>
        <w:t>activităţii</w:t>
      </w:r>
      <w:proofErr w:type="spellEnd"/>
      <w:r w:rsidRPr="00F07666">
        <w:rPr>
          <w:bCs/>
          <w:lang w:val="en-US"/>
        </w:rPr>
        <w:t xml:space="preserve"> de </w:t>
      </w:r>
      <w:proofErr w:type="spellStart"/>
      <w:r w:rsidRPr="00F07666">
        <w:rPr>
          <w:bCs/>
          <w:lang w:val="en-US"/>
        </w:rPr>
        <w:t>întreprinzător</w:t>
      </w:r>
      <w:proofErr w:type="spellEnd"/>
      <w:r w:rsidRPr="00F07666">
        <w:rPr>
          <w:lang w:val="en-US" w:eastAsia="en-US"/>
        </w:rPr>
        <w:t xml:space="preserve"> </w:t>
      </w:r>
      <w:r w:rsidRPr="00F07666">
        <w:rPr>
          <w:bCs/>
          <w:lang w:val="en-US"/>
        </w:rPr>
        <w:t>nr. 160  din  22.07.2011,</w:t>
      </w:r>
      <w:r w:rsidRPr="00F07666">
        <w:rPr>
          <w:bCs/>
          <w:lang w:val="en-US" w:eastAsia="en-US"/>
        </w:rPr>
        <w:t xml:space="preserve"> </w:t>
      </w:r>
      <w:r w:rsidRPr="00F07666">
        <w:rPr>
          <w:color w:val="000000"/>
          <w:lang w:val="ro-RO" w:eastAsia="en-US"/>
        </w:rPr>
        <w:t>Legea cu privire la comerţul interior nr.231 din 23.09.2010,</w:t>
      </w:r>
      <w:r w:rsidRPr="00F07666">
        <w:rPr>
          <w:rFonts w:asciiTheme="minorHAnsi" w:eastAsiaTheme="minorHAnsi" w:hAnsiTheme="minorHAnsi" w:cstheme="minorBidi"/>
          <w:color w:val="FFFFFF"/>
          <w:lang w:val="ro-RO" w:eastAsia="en-US"/>
        </w:rPr>
        <w:t xml:space="preserve"> ь</w:t>
      </w:r>
      <w:r w:rsidRPr="00F07666">
        <w:rPr>
          <w:rFonts w:eastAsiaTheme="minorHAnsi"/>
          <w:iCs/>
          <w:lang w:val="ro-RO"/>
        </w:rPr>
        <w:t>HG</w:t>
      </w:r>
      <w:r w:rsidRPr="00F07666">
        <w:rPr>
          <w:rFonts w:eastAsiaTheme="minorHAnsi"/>
          <w:lang w:val="ro-RO"/>
        </w:rPr>
        <w:t xml:space="preserve"> Nr. 206 din 12.04.2023 cu privire la aprobarea regulamentelor și a regulilor din comerțul interior și abrogarea unor hotărâri ale Guvernului</w:t>
      </w:r>
      <w:r w:rsidRPr="00F07666">
        <w:rPr>
          <w:rFonts w:eastAsiaTheme="minorHAnsi"/>
          <w:iCs/>
          <w:lang w:val="en-US" w:eastAsia="en-US"/>
        </w:rPr>
        <w:t xml:space="preserve">, </w:t>
      </w:r>
      <w:proofErr w:type="spellStart"/>
      <w:r w:rsidRPr="00F07666">
        <w:rPr>
          <w:rFonts w:eastAsiaTheme="minorHAnsi"/>
          <w:iCs/>
          <w:lang w:val="en-US" w:eastAsia="en-US"/>
        </w:rPr>
        <w:t>Consiliului</w:t>
      </w:r>
      <w:proofErr w:type="spellEnd"/>
      <w:r w:rsidRPr="00F07666">
        <w:rPr>
          <w:rFonts w:eastAsiaTheme="minorHAnsi"/>
          <w:iCs/>
          <w:lang w:val="en-US" w:eastAsia="en-US"/>
        </w:rPr>
        <w:t xml:space="preserve"> local</w:t>
      </w:r>
    </w:p>
    <w:p w:rsidR="00F07666" w:rsidRPr="00F07666" w:rsidRDefault="00F07666" w:rsidP="00F07666">
      <w:pPr>
        <w:spacing w:line="276" w:lineRule="auto"/>
        <w:jc w:val="center"/>
        <w:rPr>
          <w:color w:val="000000"/>
          <w:lang w:val="ro-RO" w:eastAsia="en-US"/>
        </w:rPr>
      </w:pPr>
      <w:r w:rsidRPr="00F07666">
        <w:rPr>
          <w:color w:val="000000"/>
          <w:lang w:val="ro-RO" w:eastAsia="en-US"/>
        </w:rPr>
        <w:t>DECIDE:</w:t>
      </w:r>
    </w:p>
    <w:p w:rsidR="00F07666" w:rsidRPr="00F07666" w:rsidRDefault="00F07666" w:rsidP="003333E0">
      <w:pPr>
        <w:numPr>
          <w:ilvl w:val="0"/>
          <w:numId w:val="1"/>
        </w:numPr>
        <w:spacing w:line="276" w:lineRule="auto"/>
        <w:ind w:left="0"/>
        <w:jc w:val="both"/>
        <w:rPr>
          <w:color w:val="000000"/>
          <w:lang w:val="ro-RO" w:eastAsia="en-US"/>
        </w:rPr>
      </w:pPr>
      <w:r w:rsidRPr="00F07666">
        <w:rPr>
          <w:color w:val="000000"/>
          <w:lang w:val="ro-RO" w:eastAsia="en-US"/>
        </w:rPr>
        <w:t xml:space="preserve">Se stabilesc taxele locale conform titlului VII al Codului fiscal, cu excepţia </w:t>
      </w:r>
      <w:r w:rsidRPr="00F07666">
        <w:rPr>
          <w:lang w:val="ro-RO" w:eastAsia="en-US"/>
        </w:rPr>
        <w:t>taxei pentru unităţile comercale şi/sau de prestări servicii</w:t>
      </w:r>
      <w:r w:rsidRPr="00F07666">
        <w:rPr>
          <w:color w:val="000000"/>
          <w:lang w:val="ro-RO" w:eastAsia="en-US"/>
        </w:rPr>
        <w:t xml:space="preserve"> precum şi taxa pentru </w:t>
      </w:r>
      <w:r w:rsidRPr="00F07666">
        <w:rPr>
          <w:lang w:val="ro-RO" w:eastAsia="en-US"/>
        </w:rPr>
        <w:t>prestarea serviciilor de transport auto de călători pe teritoriul municipiilor, oraşelor şi satelor (comunelor) şi cotele acestora</w:t>
      </w:r>
      <w:r w:rsidRPr="00F07666">
        <w:rPr>
          <w:color w:val="000000"/>
          <w:lang w:val="ro-RO" w:eastAsia="en-US"/>
        </w:rPr>
        <w:t>, conform anexei nr.</w:t>
      </w:r>
      <w:r w:rsidRPr="00F07666">
        <w:rPr>
          <w:lang w:val="en-US" w:eastAsia="en-US"/>
        </w:rPr>
        <w:t xml:space="preserve"> </w:t>
      </w:r>
      <w:r w:rsidRPr="00F07666">
        <w:rPr>
          <w:color w:val="000000"/>
          <w:lang w:val="ro-RO" w:eastAsia="en-US"/>
        </w:rPr>
        <w:t>1.</w:t>
      </w:r>
      <w:r w:rsidRPr="00F07666">
        <w:rPr>
          <w:color w:val="000000"/>
          <w:lang w:val="ro-RO" w:eastAsia="en-US"/>
        </w:rPr>
        <w:tab/>
      </w:r>
    </w:p>
    <w:p w:rsidR="00F07666" w:rsidRPr="00F07666" w:rsidRDefault="00F07666" w:rsidP="003333E0">
      <w:pPr>
        <w:numPr>
          <w:ilvl w:val="0"/>
          <w:numId w:val="1"/>
        </w:numPr>
        <w:spacing w:line="259" w:lineRule="auto"/>
        <w:ind w:left="0"/>
        <w:jc w:val="both"/>
        <w:rPr>
          <w:lang w:val="ro-RO" w:eastAsia="en-US"/>
        </w:rPr>
      </w:pPr>
      <w:r w:rsidRPr="00F07666">
        <w:rPr>
          <w:lang w:val="ro-RO" w:eastAsia="en-US"/>
        </w:rPr>
        <w:t xml:space="preserve">Se </w:t>
      </w:r>
      <w:r w:rsidRPr="00F07666">
        <w:rPr>
          <w:color w:val="000000"/>
          <w:lang w:val="ro-RO" w:eastAsia="en-US"/>
        </w:rPr>
        <w:t xml:space="preserve">stabileşte </w:t>
      </w:r>
      <w:r w:rsidRPr="00F07666">
        <w:rPr>
          <w:lang w:val="ro-RO" w:eastAsia="en-US"/>
        </w:rPr>
        <w:t>taxa pentru unităţile comerciale şi/sau de prestări servicii şi cotele acesteia, conform anexei nr.2;</w:t>
      </w:r>
    </w:p>
    <w:p w:rsidR="003333E0" w:rsidRPr="003333E0" w:rsidRDefault="00F07666" w:rsidP="003333E0">
      <w:pPr>
        <w:numPr>
          <w:ilvl w:val="0"/>
          <w:numId w:val="1"/>
        </w:numPr>
        <w:spacing w:line="259" w:lineRule="auto"/>
        <w:ind w:left="0"/>
        <w:jc w:val="both"/>
        <w:rPr>
          <w:color w:val="000000"/>
          <w:lang w:val="ro-RO" w:eastAsia="en-US"/>
        </w:rPr>
      </w:pPr>
      <w:r w:rsidRPr="00F07666">
        <w:rPr>
          <w:lang w:val="ro-RO" w:eastAsia="en-US"/>
        </w:rPr>
        <w:t xml:space="preserve">Se stabileşte </w:t>
      </w:r>
      <w:r w:rsidRPr="00F07666">
        <w:rPr>
          <w:color w:val="000000"/>
          <w:lang w:val="ro-RO" w:eastAsia="en-US"/>
        </w:rPr>
        <w:t xml:space="preserve">taxa pentru </w:t>
      </w:r>
      <w:r w:rsidRPr="00F07666">
        <w:rPr>
          <w:lang w:val="ro-RO" w:eastAsia="en-US"/>
        </w:rPr>
        <w:t>prestarea serviciilor de transport auto de călători pe teritoriul satului şi cotel</w:t>
      </w:r>
      <w:r w:rsidR="003333E0">
        <w:rPr>
          <w:lang w:val="ro-RO" w:eastAsia="en-US"/>
        </w:rPr>
        <w:t>e acesteia, conform anexei nr.3</w:t>
      </w:r>
    </w:p>
    <w:p w:rsidR="00F07666" w:rsidRPr="003333E0" w:rsidRDefault="00F07666" w:rsidP="003333E0">
      <w:pPr>
        <w:spacing w:line="259" w:lineRule="auto"/>
        <w:jc w:val="both"/>
        <w:rPr>
          <w:color w:val="000000"/>
          <w:lang w:val="ro-RO" w:eastAsia="en-US"/>
        </w:rPr>
      </w:pPr>
      <w:r w:rsidRPr="003333E0">
        <w:rPr>
          <w:color w:val="000000"/>
          <w:lang w:val="ro-RO" w:eastAsia="en-US"/>
        </w:rPr>
        <w:t xml:space="preserve">4.  </w:t>
      </w:r>
      <w:r w:rsidRPr="003333E0">
        <w:rPr>
          <w:lang w:val="ro-RO" w:eastAsia="en-US"/>
        </w:rPr>
        <w:t>Subiecţii impunerii, baza impozabilă a obiectelor impunetii, modul de calcularea,</w:t>
      </w:r>
    </w:p>
    <w:p w:rsidR="00F07666" w:rsidRPr="00F07666" w:rsidRDefault="00F07666" w:rsidP="003333E0">
      <w:pPr>
        <w:jc w:val="both"/>
        <w:rPr>
          <w:lang w:val="ro-RO" w:eastAsia="en-US"/>
        </w:rPr>
      </w:pPr>
      <w:r w:rsidRPr="00F07666">
        <w:rPr>
          <w:lang w:val="ro-RO" w:eastAsia="en-US"/>
        </w:rPr>
        <w:t xml:space="preserve">           termenelede achitarea şi de prezentarea dării de seamă la taxele locale stabilite, conform </w:t>
      </w:r>
    </w:p>
    <w:p w:rsidR="00F07666" w:rsidRPr="00F07666" w:rsidRDefault="00F07666" w:rsidP="003333E0">
      <w:pPr>
        <w:jc w:val="both"/>
        <w:rPr>
          <w:color w:val="000000"/>
          <w:lang w:val="ro-RO" w:eastAsia="en-US"/>
        </w:rPr>
      </w:pPr>
      <w:r w:rsidRPr="00F07666">
        <w:rPr>
          <w:lang w:val="ro-RO" w:eastAsia="en-US"/>
        </w:rPr>
        <w:t xml:space="preserve">           Titlului VII al Codului fiscal.</w:t>
      </w:r>
    </w:p>
    <w:p w:rsidR="00F07666" w:rsidRPr="00F07666" w:rsidRDefault="00F07666" w:rsidP="003333E0">
      <w:pPr>
        <w:jc w:val="both"/>
        <w:rPr>
          <w:lang w:val="ro-RO" w:eastAsia="en-US"/>
        </w:rPr>
      </w:pPr>
      <w:r w:rsidRPr="00F07666">
        <w:rPr>
          <w:lang w:val="ro-RO" w:eastAsia="en-US"/>
        </w:rPr>
        <w:t>5.  Prezenta decizie în termen de 10 zile</w:t>
      </w:r>
      <w:r w:rsidRPr="00F07666">
        <w:rPr>
          <w:color w:val="FFFFFF"/>
          <w:lang w:val="ro-RO" w:eastAsia="en-US"/>
        </w:rPr>
        <w:t xml:space="preserve"> </w:t>
      </w:r>
      <w:r w:rsidRPr="00F07666">
        <w:rPr>
          <w:lang w:val="ro-RO" w:eastAsia="en-US"/>
        </w:rPr>
        <w:t xml:space="preserve">din data adoptării, urmează  a fi adusă la cunoştinţă  </w:t>
      </w:r>
    </w:p>
    <w:p w:rsidR="00F07666" w:rsidRPr="00F07666" w:rsidRDefault="00F07666" w:rsidP="003333E0">
      <w:pPr>
        <w:jc w:val="both"/>
        <w:rPr>
          <w:lang w:val="ro-RO" w:eastAsia="en-US"/>
        </w:rPr>
      </w:pPr>
      <w:r w:rsidRPr="00F07666">
        <w:rPr>
          <w:lang w:val="ro-RO" w:eastAsia="en-US"/>
        </w:rPr>
        <w:t xml:space="preserve">     contribuabililor şi prezentată subdiviziunilor structurale teritoriale din cadrul  Serviciului </w:t>
      </w:r>
    </w:p>
    <w:p w:rsidR="00F07666" w:rsidRPr="00F07666" w:rsidRDefault="00F07666" w:rsidP="003333E0">
      <w:pPr>
        <w:jc w:val="both"/>
        <w:rPr>
          <w:color w:val="000000"/>
          <w:lang w:val="ro-RO" w:eastAsia="en-US"/>
        </w:rPr>
      </w:pPr>
      <w:r w:rsidRPr="00F07666">
        <w:rPr>
          <w:lang w:val="ro-RO" w:eastAsia="en-US"/>
        </w:rPr>
        <w:t xml:space="preserve">      Fiscal de Stat.</w:t>
      </w:r>
    </w:p>
    <w:p w:rsidR="00F07666" w:rsidRPr="00F07666" w:rsidRDefault="00F07666" w:rsidP="003333E0">
      <w:pPr>
        <w:jc w:val="both"/>
        <w:rPr>
          <w:color w:val="000000"/>
          <w:lang w:val="ro-RO" w:eastAsia="en-US"/>
        </w:rPr>
      </w:pPr>
      <w:r w:rsidRPr="00F07666">
        <w:rPr>
          <w:color w:val="000000"/>
          <w:lang w:val="ro-RO" w:eastAsia="en-US"/>
        </w:rPr>
        <w:t>6.   Рrimarul dnul F.Mironov</w:t>
      </w:r>
      <w:r w:rsidRPr="00F07666">
        <w:rPr>
          <w:color w:val="FFFFFF"/>
          <w:u w:val="single"/>
          <w:lang w:val="ro-RO" w:eastAsia="en-US"/>
        </w:rPr>
        <w:t>.</w:t>
      </w:r>
      <w:r w:rsidRPr="00F07666">
        <w:rPr>
          <w:lang w:val="ro-RO" w:eastAsia="en-US"/>
        </w:rPr>
        <w:t>va asigura controlul executării prevederilor prezentei decizii.</w:t>
      </w:r>
      <w:r w:rsidRPr="00F07666">
        <w:rPr>
          <w:color w:val="FFFFFF"/>
          <w:lang w:val="ro-RO" w:eastAsia="en-US"/>
        </w:rPr>
        <w:t xml:space="preserve">  </w:t>
      </w:r>
    </w:p>
    <w:p w:rsidR="00F07666" w:rsidRPr="00F07666" w:rsidRDefault="00F07666" w:rsidP="00F07666">
      <w:pPr>
        <w:jc w:val="both"/>
        <w:rPr>
          <w:sz w:val="22"/>
          <w:szCs w:val="22"/>
          <w:lang w:val="ro-RO"/>
        </w:rPr>
      </w:pPr>
      <w:r w:rsidRPr="00F07666">
        <w:rPr>
          <w:color w:val="FFFFFF"/>
          <w:sz w:val="22"/>
          <w:szCs w:val="22"/>
          <w:lang w:val="ro-RO" w:eastAsia="en-US"/>
        </w:rPr>
        <w:t xml:space="preserve">.                                                                                       </w:t>
      </w:r>
    </w:p>
    <w:p w:rsidR="00F07666" w:rsidRPr="00F07666" w:rsidRDefault="00F07666" w:rsidP="00F07666">
      <w:pPr>
        <w:jc w:val="right"/>
        <w:rPr>
          <w:color w:val="FFFFFF"/>
          <w:sz w:val="22"/>
          <w:szCs w:val="22"/>
          <w:lang w:val="ro-RO" w:eastAsia="en-US"/>
        </w:rPr>
      </w:pPr>
      <w:r w:rsidRPr="00F07666">
        <w:rPr>
          <w:color w:val="FFFFFF"/>
          <w:sz w:val="22"/>
          <w:szCs w:val="22"/>
          <w:lang w:val="ro-RO" w:eastAsia="en-US"/>
        </w:rPr>
        <w:t xml:space="preserve">                                                                                                     </w:t>
      </w:r>
      <w:r w:rsidRPr="00F07666">
        <w:rPr>
          <w:i/>
          <w:sz w:val="22"/>
          <w:szCs w:val="22"/>
          <w:lang w:val="ro-RO" w:eastAsia="en-US"/>
        </w:rPr>
        <w:t>Anexa nr.1</w:t>
      </w:r>
      <w:r w:rsidRPr="00F07666">
        <w:rPr>
          <w:i/>
          <w:sz w:val="22"/>
          <w:szCs w:val="22"/>
          <w:lang w:val="ro-RO" w:eastAsia="en-US"/>
        </w:rPr>
        <w:br/>
        <w:t xml:space="preserve">                                                                                     la decizia Consiliului</w:t>
      </w:r>
    </w:p>
    <w:p w:rsidR="00F07666" w:rsidRPr="00F07666" w:rsidRDefault="00F07666" w:rsidP="00F07666">
      <w:pPr>
        <w:jc w:val="right"/>
        <w:rPr>
          <w:i/>
          <w:sz w:val="22"/>
          <w:szCs w:val="22"/>
          <w:u w:val="single"/>
          <w:lang w:val="ro-RO" w:eastAsia="en-US"/>
        </w:rPr>
      </w:pPr>
      <w:r w:rsidRPr="00F07666">
        <w:rPr>
          <w:i/>
          <w:sz w:val="22"/>
          <w:szCs w:val="22"/>
          <w:lang w:val="ro-RO" w:eastAsia="en-US"/>
        </w:rPr>
        <w:t xml:space="preserve">                                                                                                               nr.  </w:t>
      </w:r>
      <w:r w:rsidRPr="00F07666">
        <w:rPr>
          <w:i/>
          <w:sz w:val="22"/>
          <w:szCs w:val="22"/>
          <w:u w:val="single"/>
          <w:lang w:val="ro-RO" w:eastAsia="en-US"/>
        </w:rPr>
        <w:t xml:space="preserve"> </w:t>
      </w:r>
      <w:r w:rsidRPr="00F07666">
        <w:rPr>
          <w:i/>
          <w:sz w:val="22"/>
          <w:szCs w:val="22"/>
          <w:lang w:val="ro-RO" w:eastAsia="en-US"/>
        </w:rPr>
        <w:t xml:space="preserve">din </w:t>
      </w:r>
    </w:p>
    <w:p w:rsidR="00F07666" w:rsidRPr="00F07666" w:rsidRDefault="00F07666" w:rsidP="00F07666">
      <w:pPr>
        <w:rPr>
          <w:i/>
          <w:sz w:val="22"/>
          <w:szCs w:val="22"/>
          <w:u w:val="single"/>
          <w:lang w:val="ro-RO" w:eastAsia="en-US"/>
        </w:rPr>
      </w:pPr>
      <w:r w:rsidRPr="00F07666">
        <w:rPr>
          <w:b/>
          <w:i/>
          <w:sz w:val="22"/>
          <w:szCs w:val="22"/>
          <w:lang w:val="ro-RO" w:eastAsia="en-US"/>
        </w:rPr>
        <w:t xml:space="preserve">       Taxele locale, cotele şi înlesnirile fiscale ce se </w:t>
      </w:r>
      <w:r>
        <w:rPr>
          <w:b/>
          <w:i/>
          <w:sz w:val="22"/>
          <w:szCs w:val="22"/>
          <w:lang w:val="ro-RO" w:eastAsia="en-US"/>
        </w:rPr>
        <w:t>pun în aplicare pentru anul 2026</w:t>
      </w:r>
      <w:r w:rsidRPr="00F07666">
        <w:rPr>
          <w:b/>
          <w:i/>
          <w:sz w:val="22"/>
          <w:szCs w:val="22"/>
          <w:lang w:val="ro-RO" w:eastAsia="en-US"/>
        </w:rPr>
        <w:t xml:space="preserve"> pe teritoriul</w:t>
      </w:r>
      <w:r w:rsidRPr="00F07666">
        <w:rPr>
          <w:b/>
          <w:i/>
          <w:color w:val="FFFFFF"/>
          <w:sz w:val="22"/>
          <w:szCs w:val="22"/>
          <w:u w:val="single"/>
          <w:lang w:val="ro-RO" w:eastAsia="en-US"/>
        </w:rPr>
        <w:t xml:space="preserve">  </w:t>
      </w:r>
      <w:r w:rsidRPr="00F07666">
        <w:rPr>
          <w:b/>
          <w:sz w:val="22"/>
          <w:szCs w:val="22"/>
          <w:lang w:val="ro-RO" w:eastAsia="en-US"/>
        </w:rPr>
        <w:t>primăriei s.Naslavcea</w:t>
      </w:r>
      <w:r w:rsidRPr="00F07666">
        <w:rPr>
          <w:b/>
          <w:color w:val="FFFFFF"/>
          <w:sz w:val="22"/>
          <w:szCs w:val="22"/>
          <w:lang w:val="ro-RO" w:eastAsia="en-US"/>
        </w:rPr>
        <w:t xml:space="preserve">.                                                                                                 </w:t>
      </w:r>
      <w:r w:rsidRPr="00F07666">
        <w:rPr>
          <w:b/>
          <w:sz w:val="22"/>
          <w:szCs w:val="22"/>
          <w:lang w:val="ro-RO" w:eastAsia="en-US"/>
        </w:rPr>
        <w:t xml:space="preserve">                                                                                                                                   </w:t>
      </w:r>
    </w:p>
    <w:p w:rsidR="00F07666" w:rsidRPr="00F07666" w:rsidRDefault="00F07666" w:rsidP="00F07666">
      <w:pPr>
        <w:spacing w:line="276" w:lineRule="auto"/>
        <w:rPr>
          <w:color w:val="FFFFFF"/>
          <w:sz w:val="22"/>
          <w:szCs w:val="22"/>
          <w:u w:val="single"/>
          <w:lang w:val="ro-RO" w:eastAsia="en-US"/>
        </w:rPr>
      </w:pPr>
      <w:r w:rsidRPr="00F07666">
        <w:rPr>
          <w:b/>
          <w:i/>
          <w:color w:val="FFFFFF"/>
          <w:sz w:val="22"/>
          <w:szCs w:val="22"/>
          <w:u w:val="single"/>
          <w:lang w:val="ro-RO" w:eastAsia="en-US"/>
        </w:rPr>
        <w:t xml:space="preserve">                                                                                          </w:t>
      </w:r>
      <w:r w:rsidRPr="00F07666">
        <w:rPr>
          <w:b/>
          <w:i/>
          <w:sz w:val="22"/>
          <w:szCs w:val="22"/>
          <w:u w:val="single"/>
          <w:lang w:val="ro-RO" w:eastAsia="en-US"/>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198"/>
        <w:gridCol w:w="1438"/>
        <w:gridCol w:w="1370"/>
        <w:gridCol w:w="1268"/>
        <w:gridCol w:w="1177"/>
        <w:gridCol w:w="1514"/>
      </w:tblGrid>
      <w:tr w:rsidR="00F07666" w:rsidRPr="00F07666" w:rsidTr="00F07666">
        <w:tc>
          <w:tcPr>
            <w:tcW w:w="543" w:type="dxa"/>
            <w:shd w:val="clear" w:color="auto" w:fill="auto"/>
          </w:tcPr>
          <w:p w:rsidR="00F07666" w:rsidRPr="00F07666" w:rsidRDefault="00F07666" w:rsidP="00F07666">
            <w:pPr>
              <w:rPr>
                <w:b/>
                <w:i/>
                <w:sz w:val="22"/>
                <w:szCs w:val="22"/>
                <w:lang w:val="ro-RO" w:eastAsia="en-US"/>
              </w:rPr>
            </w:pPr>
            <w:r w:rsidRPr="00F07666">
              <w:rPr>
                <w:b/>
                <w:i/>
                <w:sz w:val="22"/>
                <w:szCs w:val="22"/>
                <w:lang w:val="ro-RO" w:eastAsia="en-US"/>
              </w:rPr>
              <w:t>Nr.</w:t>
            </w:r>
            <w:r w:rsidRPr="00F07666">
              <w:rPr>
                <w:b/>
                <w:i/>
                <w:sz w:val="22"/>
                <w:szCs w:val="22"/>
                <w:lang w:val="ro-RO" w:eastAsia="en-US"/>
              </w:rPr>
              <w:br/>
              <w:t>d/o</w:t>
            </w:r>
          </w:p>
        </w:tc>
        <w:tc>
          <w:tcPr>
            <w:tcW w:w="2500" w:type="dxa"/>
            <w:shd w:val="clear" w:color="auto" w:fill="auto"/>
          </w:tcPr>
          <w:p w:rsidR="00F07666" w:rsidRPr="00F07666" w:rsidRDefault="00F07666" w:rsidP="00F07666">
            <w:pPr>
              <w:rPr>
                <w:b/>
                <w:i/>
                <w:sz w:val="22"/>
                <w:szCs w:val="22"/>
                <w:lang w:val="ro-RO" w:eastAsia="en-US"/>
              </w:rPr>
            </w:pPr>
            <w:r w:rsidRPr="00F07666">
              <w:rPr>
                <w:b/>
                <w:i/>
                <w:sz w:val="22"/>
                <w:szCs w:val="22"/>
                <w:lang w:val="ro-RO" w:eastAsia="en-US"/>
              </w:rPr>
              <w:t>Denumirea taxelor</w:t>
            </w:r>
          </w:p>
        </w:tc>
        <w:tc>
          <w:tcPr>
            <w:tcW w:w="1327" w:type="dxa"/>
            <w:shd w:val="clear" w:color="auto" w:fill="auto"/>
          </w:tcPr>
          <w:p w:rsidR="00F07666" w:rsidRPr="00F07666" w:rsidRDefault="00F07666" w:rsidP="00F07666">
            <w:pPr>
              <w:rPr>
                <w:b/>
                <w:sz w:val="22"/>
                <w:szCs w:val="22"/>
                <w:lang w:val="ro-RO" w:eastAsia="en-US"/>
              </w:rPr>
            </w:pPr>
            <w:r w:rsidRPr="00F07666">
              <w:rPr>
                <w:b/>
                <w:sz w:val="22"/>
                <w:szCs w:val="22"/>
                <w:lang w:val="ro-RO" w:eastAsia="en-US"/>
              </w:rPr>
              <w:t>Cota taxei de bază</w:t>
            </w:r>
          </w:p>
          <w:p w:rsidR="00F07666" w:rsidRPr="00F07666" w:rsidRDefault="00F07666" w:rsidP="00F07666">
            <w:pPr>
              <w:rPr>
                <w:i/>
                <w:sz w:val="22"/>
                <w:szCs w:val="22"/>
                <w:lang w:val="ro-RO" w:eastAsia="en-US"/>
              </w:rPr>
            </w:pPr>
          </w:p>
          <w:p w:rsidR="00F07666" w:rsidRPr="00F07666" w:rsidRDefault="00F07666" w:rsidP="00F07666">
            <w:pPr>
              <w:rPr>
                <w:i/>
                <w:sz w:val="22"/>
                <w:szCs w:val="22"/>
                <w:lang w:val="ro-RO" w:eastAsia="en-US"/>
              </w:rPr>
            </w:pPr>
          </w:p>
          <w:p w:rsidR="00F07666" w:rsidRPr="00F07666" w:rsidRDefault="00F07666" w:rsidP="00F07666">
            <w:pPr>
              <w:rPr>
                <w:i/>
                <w:sz w:val="22"/>
                <w:szCs w:val="22"/>
                <w:lang w:val="ro-RO" w:eastAsia="en-US"/>
              </w:rPr>
            </w:pPr>
          </w:p>
          <w:p w:rsidR="00F07666" w:rsidRPr="00F07666" w:rsidRDefault="00F07666" w:rsidP="00F07666">
            <w:pPr>
              <w:rPr>
                <w:i/>
                <w:sz w:val="22"/>
                <w:szCs w:val="22"/>
                <w:lang w:val="ro-RO" w:eastAsia="en-US"/>
              </w:rPr>
            </w:pPr>
          </w:p>
          <w:p w:rsidR="00F07666" w:rsidRPr="00F07666" w:rsidRDefault="00F07666" w:rsidP="00F07666">
            <w:pPr>
              <w:rPr>
                <w:i/>
                <w:sz w:val="22"/>
                <w:szCs w:val="22"/>
                <w:lang w:val="ro-RO" w:eastAsia="en-US"/>
              </w:rPr>
            </w:pPr>
          </w:p>
          <w:p w:rsidR="00F07666" w:rsidRPr="00F07666" w:rsidRDefault="00F07666" w:rsidP="00F07666">
            <w:pPr>
              <w:rPr>
                <w:i/>
                <w:sz w:val="22"/>
                <w:szCs w:val="22"/>
                <w:lang w:val="ro-RO" w:eastAsia="en-US"/>
              </w:rPr>
            </w:pPr>
          </w:p>
          <w:p w:rsidR="00F07666" w:rsidRPr="00F07666" w:rsidRDefault="00F07666" w:rsidP="00F07666">
            <w:pPr>
              <w:rPr>
                <w:b/>
                <w:i/>
                <w:sz w:val="22"/>
                <w:szCs w:val="22"/>
                <w:lang w:val="ro-RO" w:eastAsia="en-US"/>
              </w:rPr>
            </w:pPr>
            <w:r w:rsidRPr="00F07666">
              <w:rPr>
                <w:i/>
                <w:sz w:val="22"/>
                <w:szCs w:val="22"/>
                <w:lang w:val="ro-RO" w:eastAsia="en-US"/>
              </w:rPr>
              <w:t>(în lei/%  pentru anul calendaristic)</w:t>
            </w:r>
          </w:p>
        </w:tc>
        <w:tc>
          <w:tcPr>
            <w:tcW w:w="1393" w:type="dxa"/>
          </w:tcPr>
          <w:p w:rsidR="00F07666" w:rsidRPr="00F07666" w:rsidRDefault="00F07666" w:rsidP="00F07666">
            <w:pPr>
              <w:rPr>
                <w:b/>
                <w:sz w:val="22"/>
                <w:szCs w:val="22"/>
                <w:lang w:val="ro-RO" w:eastAsia="en-US"/>
              </w:rPr>
            </w:pPr>
            <w:r w:rsidRPr="00F07666">
              <w:rPr>
                <w:b/>
                <w:sz w:val="22"/>
                <w:szCs w:val="22"/>
                <w:lang w:val="ro-RO" w:eastAsia="en-US"/>
              </w:rPr>
              <w:t>Coeficient pentru locul amplasării</w:t>
            </w:r>
          </w:p>
          <w:p w:rsidR="00F07666" w:rsidRPr="00F07666" w:rsidRDefault="00F07666" w:rsidP="00F07666">
            <w:pPr>
              <w:rPr>
                <w:i/>
                <w:sz w:val="22"/>
                <w:szCs w:val="22"/>
                <w:lang w:val="ro-RO" w:eastAsia="en-US"/>
              </w:rPr>
            </w:pPr>
            <w:r w:rsidRPr="00F07666">
              <w:rPr>
                <w:i/>
                <w:sz w:val="22"/>
                <w:szCs w:val="22"/>
                <w:lang w:val="ro-RO" w:eastAsia="en-US"/>
              </w:rPr>
              <w:t>(doar în cazul taxei de piaţa şi taxei pentru dispozitivele publicitare)</w:t>
            </w:r>
          </w:p>
          <w:p w:rsidR="00F07666" w:rsidRPr="00F07666" w:rsidRDefault="00F07666" w:rsidP="00F07666">
            <w:pPr>
              <w:rPr>
                <w:sz w:val="22"/>
                <w:szCs w:val="22"/>
                <w:lang w:val="ro-RO" w:eastAsia="en-US"/>
              </w:rPr>
            </w:pPr>
          </w:p>
          <w:p w:rsidR="00F07666" w:rsidRPr="00F07666" w:rsidRDefault="00F07666" w:rsidP="00F07666">
            <w:pPr>
              <w:rPr>
                <w:b/>
                <w:i/>
                <w:sz w:val="22"/>
                <w:szCs w:val="22"/>
                <w:lang w:val="ro-RO" w:eastAsia="en-US"/>
              </w:rPr>
            </w:pPr>
            <w:r w:rsidRPr="00F07666">
              <w:rPr>
                <w:sz w:val="22"/>
                <w:szCs w:val="22"/>
                <w:lang w:val="ro-RO" w:eastAsia="en-US"/>
              </w:rPr>
              <w:t xml:space="preserve"> </w:t>
            </w:r>
          </w:p>
        </w:tc>
        <w:tc>
          <w:tcPr>
            <w:tcW w:w="1364" w:type="dxa"/>
            <w:shd w:val="clear" w:color="auto" w:fill="FFFFFF"/>
          </w:tcPr>
          <w:p w:rsidR="00F07666" w:rsidRPr="00F07666" w:rsidRDefault="00F07666" w:rsidP="00F07666">
            <w:pPr>
              <w:rPr>
                <w:b/>
                <w:i/>
                <w:sz w:val="22"/>
                <w:szCs w:val="22"/>
                <w:lang w:val="ro-RO" w:eastAsia="en-US"/>
              </w:rPr>
            </w:pPr>
            <w:r w:rsidRPr="00F07666">
              <w:rPr>
                <w:b/>
                <w:i/>
                <w:sz w:val="22"/>
                <w:szCs w:val="22"/>
                <w:lang w:val="ro-RO" w:eastAsia="en-US"/>
              </w:rPr>
              <w:t>Coeficient pentru tipul pieţei</w:t>
            </w:r>
          </w:p>
          <w:p w:rsidR="00F07666" w:rsidRPr="00F07666" w:rsidRDefault="00F07666" w:rsidP="00F07666">
            <w:pPr>
              <w:rPr>
                <w:b/>
                <w:i/>
                <w:sz w:val="22"/>
                <w:szCs w:val="22"/>
                <w:lang w:val="ro-RO" w:eastAsia="en-US"/>
              </w:rPr>
            </w:pPr>
            <w:r w:rsidRPr="00F07666">
              <w:rPr>
                <w:i/>
                <w:sz w:val="22"/>
                <w:szCs w:val="22"/>
                <w:lang w:val="ro-RO" w:eastAsia="en-US"/>
              </w:rPr>
              <w:t>(doar în cazul taxei de piaţa)</w:t>
            </w:r>
          </w:p>
        </w:tc>
        <w:tc>
          <w:tcPr>
            <w:tcW w:w="1230" w:type="dxa"/>
            <w:shd w:val="clear" w:color="auto" w:fill="FFFFFF"/>
          </w:tcPr>
          <w:p w:rsidR="00F07666" w:rsidRPr="00F07666" w:rsidRDefault="00F07666" w:rsidP="00F07666">
            <w:pPr>
              <w:rPr>
                <w:b/>
                <w:i/>
                <w:sz w:val="22"/>
                <w:szCs w:val="22"/>
                <w:lang w:val="ro-RO" w:eastAsia="en-US"/>
              </w:rPr>
            </w:pPr>
            <w:r w:rsidRPr="00F07666">
              <w:rPr>
                <w:b/>
                <w:i/>
                <w:sz w:val="22"/>
                <w:szCs w:val="22"/>
                <w:lang w:val="ro-RO" w:eastAsia="en-US"/>
              </w:rPr>
              <w:t>Coeficient pentru regimul de activitate a pieţei</w:t>
            </w:r>
          </w:p>
          <w:p w:rsidR="00F07666" w:rsidRPr="00F07666" w:rsidRDefault="00F07666" w:rsidP="00F07666">
            <w:pPr>
              <w:rPr>
                <w:b/>
                <w:i/>
                <w:sz w:val="22"/>
                <w:szCs w:val="22"/>
                <w:lang w:val="ro-RO" w:eastAsia="en-US"/>
              </w:rPr>
            </w:pPr>
            <w:r w:rsidRPr="00F07666">
              <w:rPr>
                <w:i/>
                <w:sz w:val="22"/>
                <w:szCs w:val="22"/>
                <w:lang w:val="ro-RO" w:eastAsia="en-US"/>
              </w:rPr>
              <w:t>(doar în cazul taxei de piaţa)</w:t>
            </w:r>
          </w:p>
        </w:tc>
        <w:tc>
          <w:tcPr>
            <w:tcW w:w="1561" w:type="dxa"/>
            <w:shd w:val="clear" w:color="auto" w:fill="FFFFFF"/>
          </w:tcPr>
          <w:p w:rsidR="00F07666" w:rsidRPr="00F07666" w:rsidRDefault="00F07666" w:rsidP="00F07666">
            <w:pPr>
              <w:rPr>
                <w:b/>
                <w:i/>
                <w:sz w:val="22"/>
                <w:szCs w:val="22"/>
                <w:lang w:val="en-US" w:eastAsia="en-US"/>
              </w:rPr>
            </w:pPr>
            <w:r w:rsidRPr="00F07666">
              <w:rPr>
                <w:b/>
                <w:i/>
                <w:sz w:val="22"/>
                <w:szCs w:val="22"/>
                <w:lang w:val="ro-RO" w:eastAsia="en-US"/>
              </w:rPr>
              <w:t>Înlesnirile fiscale</w:t>
            </w:r>
            <w:r w:rsidRPr="00F07666">
              <w:rPr>
                <w:b/>
                <w:i/>
                <w:sz w:val="22"/>
                <w:szCs w:val="22"/>
                <w:lang w:val="en-US" w:eastAsia="en-US"/>
              </w:rPr>
              <w:t xml:space="preserve"> conform art.296</w:t>
            </w:r>
            <w:r w:rsidRPr="00F07666">
              <w:rPr>
                <w:i/>
                <w:sz w:val="22"/>
                <w:szCs w:val="22"/>
                <w:lang w:val="en-US" w:eastAsia="en-US"/>
              </w:rPr>
              <w:t xml:space="preserve"> </w:t>
            </w:r>
            <w:r w:rsidRPr="00F07666">
              <w:rPr>
                <w:b/>
                <w:i/>
                <w:sz w:val="22"/>
                <w:szCs w:val="22"/>
                <w:lang w:val="en-US" w:eastAsia="en-US"/>
              </w:rPr>
              <w:t xml:space="preserve">din </w:t>
            </w:r>
            <w:proofErr w:type="spellStart"/>
            <w:r w:rsidRPr="00F07666">
              <w:rPr>
                <w:b/>
                <w:i/>
                <w:sz w:val="22"/>
                <w:szCs w:val="22"/>
                <w:lang w:val="en-US" w:eastAsia="en-US"/>
              </w:rPr>
              <w:t>Codul</w:t>
            </w:r>
            <w:proofErr w:type="spellEnd"/>
            <w:r w:rsidRPr="00F07666">
              <w:rPr>
                <w:b/>
                <w:i/>
                <w:sz w:val="22"/>
                <w:szCs w:val="22"/>
                <w:lang w:val="en-US" w:eastAsia="en-US"/>
              </w:rPr>
              <w:t xml:space="preserve"> fiscal </w:t>
            </w:r>
            <w:r w:rsidRPr="00F07666">
              <w:rPr>
                <w:i/>
                <w:sz w:val="22"/>
                <w:szCs w:val="22"/>
                <w:lang w:val="en-US" w:eastAsia="en-US"/>
              </w:rPr>
              <w:t xml:space="preserve">, </w:t>
            </w:r>
            <w:r w:rsidRPr="00F07666">
              <w:rPr>
                <w:i/>
                <w:sz w:val="22"/>
                <w:szCs w:val="22"/>
                <w:lang w:val="ro-RO" w:eastAsia="en-US"/>
              </w:rPr>
              <w:t xml:space="preserve">suplimentar celor stabilite prin art. 295 </w:t>
            </w:r>
          </w:p>
        </w:tc>
      </w:tr>
      <w:tr w:rsidR="00F07666" w:rsidRPr="00F07666" w:rsidTr="00F07666">
        <w:tc>
          <w:tcPr>
            <w:tcW w:w="543" w:type="dxa"/>
            <w:shd w:val="clear" w:color="auto" w:fill="auto"/>
          </w:tcPr>
          <w:p w:rsidR="00F07666" w:rsidRPr="00F07666" w:rsidRDefault="00F07666" w:rsidP="00F07666">
            <w:pPr>
              <w:spacing w:line="276" w:lineRule="auto"/>
              <w:jc w:val="center"/>
              <w:rPr>
                <w:sz w:val="22"/>
                <w:szCs w:val="22"/>
                <w:lang w:val="ro-RO" w:eastAsia="en-US"/>
              </w:rPr>
            </w:pPr>
            <w:r w:rsidRPr="00F07666">
              <w:rPr>
                <w:sz w:val="22"/>
                <w:szCs w:val="22"/>
                <w:lang w:val="ro-RO" w:eastAsia="en-US"/>
              </w:rPr>
              <w:t>1.</w:t>
            </w:r>
          </w:p>
        </w:tc>
        <w:tc>
          <w:tcPr>
            <w:tcW w:w="3255" w:type="dxa"/>
            <w:shd w:val="clear" w:color="auto" w:fill="auto"/>
          </w:tcPr>
          <w:p w:rsidR="00F07666" w:rsidRPr="00F07666" w:rsidRDefault="00F07666" w:rsidP="00F07666">
            <w:pPr>
              <w:spacing w:line="276" w:lineRule="auto"/>
              <w:rPr>
                <w:color w:val="000000"/>
                <w:sz w:val="22"/>
                <w:szCs w:val="22"/>
                <w:lang w:val="ro-RO"/>
              </w:rPr>
            </w:pPr>
            <w:r w:rsidRPr="00F07666">
              <w:rPr>
                <w:color w:val="FFFFFF"/>
                <w:sz w:val="22"/>
                <w:szCs w:val="22"/>
                <w:lang w:val="ro-RO" w:eastAsia="en-US"/>
              </w:rPr>
              <w:t>Ta</w:t>
            </w:r>
            <w:r w:rsidRPr="00F07666">
              <w:rPr>
                <w:color w:val="000000"/>
                <w:sz w:val="22"/>
                <w:szCs w:val="22"/>
                <w:lang w:val="ro-RO"/>
              </w:rPr>
              <w:t xml:space="preserve"> Taxa pentru amenajarea teritoriului</w:t>
            </w:r>
          </w:p>
          <w:p w:rsidR="00F07666" w:rsidRPr="00F07666" w:rsidRDefault="00F07666" w:rsidP="00F07666">
            <w:pPr>
              <w:spacing w:line="276" w:lineRule="auto"/>
              <w:rPr>
                <w:b/>
                <w:color w:val="FFFFFF"/>
                <w:sz w:val="22"/>
                <w:szCs w:val="22"/>
                <w:lang w:val="ro-RO" w:eastAsia="en-US"/>
              </w:rPr>
            </w:pPr>
            <w:r w:rsidRPr="00F07666">
              <w:rPr>
                <w:rFonts w:eastAsiaTheme="minorHAnsi"/>
                <w:color w:val="333333"/>
                <w:sz w:val="22"/>
                <w:szCs w:val="22"/>
                <w:lang w:val="ro-RO" w:eastAsia="en-US"/>
              </w:rPr>
              <w:lastRenderedPageBreak/>
              <w:t>Numărul mediu scriptic trimestrial al salariaţilor şi, suplimentar:– în cazul întreprinderilor individuale şi gospodăriilor ţărăneşti (de fermier) – fondatorul întreprinderii individuale, fondatorul şi membrii gospodăriilor ţărăneşti (de fermier);</w:t>
            </w:r>
          </w:p>
        </w:tc>
        <w:tc>
          <w:tcPr>
            <w:tcW w:w="239" w:type="dxa"/>
            <w:shd w:val="clear" w:color="auto" w:fill="auto"/>
          </w:tcPr>
          <w:p w:rsidR="00F07666" w:rsidRPr="00F07666" w:rsidRDefault="00F07666" w:rsidP="00F07666">
            <w:pPr>
              <w:rPr>
                <w:color w:val="FFFFFF"/>
                <w:sz w:val="22"/>
                <w:szCs w:val="22"/>
                <w:u w:val="single"/>
                <w:lang w:val="ro-RO" w:eastAsia="en-US"/>
              </w:rPr>
            </w:pPr>
            <w:r w:rsidRPr="00F07666">
              <w:rPr>
                <w:color w:val="FFFFFF"/>
                <w:sz w:val="22"/>
                <w:szCs w:val="22"/>
                <w:u w:val="single"/>
                <w:lang w:val="ro-RO" w:eastAsia="en-US"/>
              </w:rPr>
              <w:lastRenderedPageBreak/>
              <w:t>2</w:t>
            </w:r>
            <w:r w:rsidRPr="00F07666">
              <w:rPr>
                <w:i/>
                <w:sz w:val="22"/>
                <w:szCs w:val="22"/>
                <w:lang w:val="ro-RO" w:eastAsia="en-US"/>
              </w:rPr>
              <w:t>200 lei</w:t>
            </w:r>
            <w:r w:rsidRPr="00F07666">
              <w:rPr>
                <w:rFonts w:asciiTheme="minorHAnsi" w:eastAsiaTheme="minorHAnsi" w:hAnsiTheme="minorHAnsi" w:cstheme="minorBidi"/>
                <w:color w:val="333333"/>
                <w:sz w:val="22"/>
                <w:szCs w:val="22"/>
                <w:lang w:val="en-US" w:eastAsia="en-US"/>
              </w:rPr>
              <w:t xml:space="preserve"> </w:t>
            </w:r>
            <w:proofErr w:type="spellStart"/>
            <w:r w:rsidRPr="00F07666">
              <w:rPr>
                <w:rFonts w:eastAsiaTheme="minorHAnsi"/>
                <w:color w:val="333333"/>
                <w:sz w:val="22"/>
                <w:szCs w:val="22"/>
                <w:lang w:val="en-US" w:eastAsia="en-US"/>
              </w:rPr>
              <w:t>anual</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pentru</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fiecare</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salariat</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şi</w:t>
            </w:r>
            <w:proofErr w:type="spellEnd"/>
            <w:r w:rsidRPr="00F07666">
              <w:rPr>
                <w:rFonts w:eastAsiaTheme="minorHAnsi"/>
                <w:color w:val="333333"/>
                <w:sz w:val="22"/>
                <w:szCs w:val="22"/>
                <w:lang w:val="en-US" w:eastAsia="en-US"/>
              </w:rPr>
              <w:t>/</w:t>
            </w:r>
            <w:proofErr w:type="spellStart"/>
            <w:r w:rsidRPr="00F07666">
              <w:rPr>
                <w:rFonts w:eastAsiaTheme="minorHAnsi"/>
                <w:color w:val="333333"/>
                <w:sz w:val="22"/>
                <w:szCs w:val="22"/>
                <w:lang w:val="en-US" w:eastAsia="en-US"/>
              </w:rPr>
              <w:t>sau</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lastRenderedPageBreak/>
              <w:t>fondator</w:t>
            </w:r>
            <w:proofErr w:type="spellEnd"/>
            <w:r w:rsidRPr="00F07666">
              <w:rPr>
                <w:rFonts w:eastAsiaTheme="minorHAnsi"/>
                <w:color w:val="333333"/>
                <w:sz w:val="22"/>
                <w:szCs w:val="22"/>
                <w:lang w:val="en-US" w:eastAsia="en-US"/>
              </w:rPr>
              <w:t xml:space="preserve"> al </w:t>
            </w:r>
            <w:proofErr w:type="spellStart"/>
            <w:r w:rsidRPr="00F07666">
              <w:rPr>
                <w:rFonts w:eastAsiaTheme="minorHAnsi"/>
                <w:color w:val="333333"/>
                <w:sz w:val="22"/>
                <w:szCs w:val="22"/>
                <w:lang w:val="en-US" w:eastAsia="en-US"/>
              </w:rPr>
              <w:t>întreprinderii</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individuale</w:t>
            </w:r>
            <w:proofErr w:type="spellEnd"/>
            <w:r w:rsidRPr="00F07666">
              <w:rPr>
                <w:rFonts w:eastAsiaTheme="minorHAnsi"/>
                <w:color w:val="333333"/>
                <w:sz w:val="22"/>
                <w:szCs w:val="22"/>
                <w:lang w:val="en-US" w:eastAsia="en-US"/>
              </w:rPr>
              <w:t xml:space="preserve">, al </w:t>
            </w:r>
            <w:proofErr w:type="spellStart"/>
            <w:r w:rsidRPr="00F07666">
              <w:rPr>
                <w:rFonts w:eastAsiaTheme="minorHAnsi"/>
                <w:color w:val="333333"/>
                <w:sz w:val="22"/>
                <w:szCs w:val="22"/>
                <w:lang w:val="en-US" w:eastAsia="en-US"/>
              </w:rPr>
              <w:t>gospodăriei</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ţărăneşti</w:t>
            </w:r>
            <w:proofErr w:type="spellEnd"/>
            <w:r w:rsidRPr="00F07666">
              <w:rPr>
                <w:rFonts w:eastAsiaTheme="minorHAnsi"/>
                <w:color w:val="333333"/>
                <w:sz w:val="22"/>
                <w:szCs w:val="22"/>
                <w:lang w:val="en-US" w:eastAsia="en-US"/>
              </w:rPr>
              <w:t xml:space="preserve"> (de </w:t>
            </w:r>
            <w:proofErr w:type="spellStart"/>
            <w:r w:rsidRPr="00F07666">
              <w:rPr>
                <w:rFonts w:eastAsiaTheme="minorHAnsi"/>
                <w:color w:val="333333"/>
                <w:sz w:val="22"/>
                <w:szCs w:val="22"/>
                <w:lang w:val="en-US" w:eastAsia="en-US"/>
              </w:rPr>
              <w:t>fermier</w:t>
            </w:r>
            <w:proofErr w:type="spellEnd"/>
            <w:r w:rsidRPr="00F07666">
              <w:rPr>
                <w:rFonts w:eastAsiaTheme="minorHAnsi"/>
                <w:color w:val="333333"/>
                <w:sz w:val="22"/>
                <w:szCs w:val="22"/>
                <w:lang w:val="en-US" w:eastAsia="en-US"/>
              </w:rPr>
              <w:t xml:space="preserve">), de </w:t>
            </w:r>
            <w:proofErr w:type="spellStart"/>
            <w:r w:rsidRPr="00F07666">
              <w:rPr>
                <w:rFonts w:eastAsiaTheme="minorHAnsi"/>
                <w:color w:val="333333"/>
                <w:sz w:val="22"/>
                <w:szCs w:val="22"/>
                <w:lang w:val="en-US" w:eastAsia="en-US"/>
              </w:rPr>
              <w:t>asemenea</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membrii</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acesteia</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şi</w:t>
            </w:r>
            <w:proofErr w:type="spellEnd"/>
            <w:r w:rsidRPr="00F07666">
              <w:rPr>
                <w:rFonts w:eastAsiaTheme="minorHAnsi"/>
                <w:color w:val="333333"/>
                <w:sz w:val="22"/>
                <w:szCs w:val="22"/>
                <w:lang w:val="en-US" w:eastAsia="en-US"/>
              </w:rPr>
              <w:t>/</w:t>
            </w:r>
            <w:proofErr w:type="spellStart"/>
            <w:r w:rsidRPr="00F07666">
              <w:rPr>
                <w:rFonts w:eastAsiaTheme="minorHAnsi"/>
                <w:color w:val="333333"/>
                <w:sz w:val="22"/>
                <w:szCs w:val="22"/>
                <w:lang w:val="en-US" w:eastAsia="en-US"/>
              </w:rPr>
              <w:t>sau</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pentru</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fiecare</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persoană</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ce</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desfăşoară</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activitate</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profesională</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în</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sectorul</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justiţie</w:t>
            </w:r>
            <w:proofErr w:type="spellEnd"/>
            <w:r w:rsidRPr="00F07666">
              <w:rPr>
                <w:i/>
                <w:sz w:val="22"/>
                <w:szCs w:val="22"/>
                <w:lang w:val="ro-RO" w:eastAsia="en-US"/>
              </w:rPr>
              <w:t xml:space="preserve">   </w:t>
            </w:r>
            <w:r w:rsidRPr="00F07666">
              <w:rPr>
                <w:color w:val="FFFFFF"/>
                <w:sz w:val="22"/>
                <w:szCs w:val="22"/>
                <w:u w:val="single"/>
                <w:lang w:val="ro-RO" w:eastAsia="en-US"/>
              </w:rPr>
              <w:t>22îîn</w:t>
            </w:r>
          </w:p>
        </w:tc>
        <w:tc>
          <w:tcPr>
            <w:tcW w:w="1460" w:type="dxa"/>
          </w:tcPr>
          <w:p w:rsidR="00F07666" w:rsidRPr="00F07666" w:rsidRDefault="00F07666" w:rsidP="00F07666">
            <w:pPr>
              <w:jc w:val="center"/>
              <w:rPr>
                <w:sz w:val="22"/>
                <w:szCs w:val="22"/>
                <w:lang w:val="ro-RO" w:eastAsia="en-US"/>
              </w:rPr>
            </w:pPr>
            <w:r w:rsidRPr="00F07666">
              <w:rPr>
                <w:sz w:val="22"/>
                <w:szCs w:val="22"/>
                <w:lang w:val="ro-RO" w:eastAsia="en-US"/>
              </w:rPr>
              <w:lastRenderedPageBreak/>
              <w:t>X</w:t>
            </w:r>
          </w:p>
        </w:tc>
        <w:tc>
          <w:tcPr>
            <w:tcW w:w="1471" w:type="dxa"/>
          </w:tcPr>
          <w:p w:rsidR="00F07666" w:rsidRPr="00F07666" w:rsidRDefault="00F07666" w:rsidP="00F07666">
            <w:pPr>
              <w:jc w:val="center"/>
              <w:rPr>
                <w:sz w:val="22"/>
                <w:szCs w:val="22"/>
                <w:lang w:val="ro-RO" w:eastAsia="en-US"/>
              </w:rPr>
            </w:pPr>
            <w:r w:rsidRPr="00F07666">
              <w:rPr>
                <w:sz w:val="22"/>
                <w:szCs w:val="22"/>
                <w:lang w:eastAsia="en-US"/>
              </w:rPr>
              <w:t>X</w:t>
            </w:r>
          </w:p>
        </w:tc>
        <w:tc>
          <w:tcPr>
            <w:tcW w:w="1230" w:type="dxa"/>
          </w:tcPr>
          <w:p w:rsidR="00F07666" w:rsidRPr="00F07666" w:rsidRDefault="00F07666" w:rsidP="00F07666">
            <w:pPr>
              <w:jc w:val="center"/>
              <w:rPr>
                <w:sz w:val="22"/>
                <w:szCs w:val="22"/>
                <w:lang w:eastAsia="en-US"/>
              </w:rPr>
            </w:pPr>
            <w:r w:rsidRPr="00F07666">
              <w:rPr>
                <w:sz w:val="22"/>
                <w:szCs w:val="22"/>
                <w:lang w:eastAsia="en-US"/>
              </w:rPr>
              <w:t>X</w:t>
            </w:r>
          </w:p>
        </w:tc>
        <w:tc>
          <w:tcPr>
            <w:tcW w:w="1720" w:type="dxa"/>
            <w:shd w:val="clear" w:color="auto" w:fill="auto"/>
          </w:tcPr>
          <w:p w:rsidR="00F07666" w:rsidRPr="00F07666" w:rsidRDefault="00F07666" w:rsidP="00F07666">
            <w:pPr>
              <w:jc w:val="center"/>
              <w:rPr>
                <w:sz w:val="22"/>
                <w:szCs w:val="22"/>
                <w:lang w:val="ro-RO" w:eastAsia="en-US"/>
              </w:rPr>
            </w:pPr>
            <w:proofErr w:type="spellStart"/>
            <w:r w:rsidRPr="00F07666">
              <w:rPr>
                <w:rFonts w:eastAsiaTheme="minorHAnsi"/>
                <w:color w:val="333333"/>
                <w:sz w:val="22"/>
                <w:szCs w:val="22"/>
                <w:lang w:val="en-US" w:eastAsia="en-US"/>
              </w:rPr>
              <w:t>fondatorii</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gospodăriilor</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ţărăneşti</w:t>
            </w:r>
            <w:proofErr w:type="spellEnd"/>
            <w:r w:rsidRPr="00F07666">
              <w:rPr>
                <w:rFonts w:eastAsiaTheme="minorHAnsi"/>
                <w:color w:val="333333"/>
                <w:sz w:val="22"/>
                <w:szCs w:val="22"/>
                <w:lang w:val="en-US" w:eastAsia="en-US"/>
              </w:rPr>
              <w:t xml:space="preserve"> (de </w:t>
            </w:r>
            <w:proofErr w:type="spellStart"/>
            <w:r w:rsidRPr="00F07666">
              <w:rPr>
                <w:rFonts w:eastAsiaTheme="minorHAnsi"/>
                <w:color w:val="333333"/>
                <w:sz w:val="22"/>
                <w:szCs w:val="22"/>
                <w:lang w:val="en-US" w:eastAsia="en-US"/>
              </w:rPr>
              <w:t>fermier</w:t>
            </w:r>
            <w:proofErr w:type="spellEnd"/>
            <w:r w:rsidRPr="00F07666">
              <w:rPr>
                <w:rFonts w:eastAsiaTheme="minorHAnsi"/>
                <w:color w:val="333333"/>
                <w:sz w:val="22"/>
                <w:szCs w:val="22"/>
                <w:lang w:val="en-US" w:eastAsia="en-US"/>
              </w:rPr>
              <w:t xml:space="preserve">) care </w:t>
            </w:r>
            <w:r w:rsidRPr="00F07666">
              <w:rPr>
                <w:rFonts w:eastAsiaTheme="minorHAnsi"/>
                <w:color w:val="333333"/>
                <w:sz w:val="22"/>
                <w:szCs w:val="22"/>
                <w:lang w:val="en-US" w:eastAsia="en-US"/>
              </w:rPr>
              <w:lastRenderedPageBreak/>
              <w:t xml:space="preserve">au </w:t>
            </w:r>
            <w:proofErr w:type="spellStart"/>
            <w:r w:rsidRPr="00F07666">
              <w:rPr>
                <w:rFonts w:eastAsiaTheme="minorHAnsi"/>
                <w:color w:val="333333"/>
                <w:sz w:val="22"/>
                <w:szCs w:val="22"/>
                <w:lang w:val="en-US" w:eastAsia="en-US"/>
              </w:rPr>
              <w:t>atins</w:t>
            </w:r>
            <w:proofErr w:type="spellEnd"/>
            <w:r w:rsidRPr="00F07666">
              <w:rPr>
                <w:rFonts w:eastAsiaTheme="minorHAnsi"/>
                <w:color w:val="333333"/>
                <w:sz w:val="22"/>
                <w:szCs w:val="22"/>
                <w:lang w:val="en-US" w:eastAsia="en-US"/>
              </w:rPr>
              <w:t xml:space="preserve"> </w:t>
            </w:r>
            <w:proofErr w:type="spellStart"/>
            <w:r w:rsidRPr="00F07666">
              <w:rPr>
                <w:rFonts w:eastAsiaTheme="minorHAnsi"/>
                <w:color w:val="333333"/>
                <w:sz w:val="22"/>
                <w:szCs w:val="22"/>
                <w:lang w:val="en-US" w:eastAsia="en-US"/>
              </w:rPr>
              <w:t>vîrsta</w:t>
            </w:r>
            <w:proofErr w:type="spellEnd"/>
            <w:r w:rsidRPr="00F07666">
              <w:rPr>
                <w:rFonts w:eastAsiaTheme="minorHAnsi"/>
                <w:color w:val="333333"/>
                <w:sz w:val="22"/>
                <w:szCs w:val="22"/>
                <w:lang w:val="en-US" w:eastAsia="en-US"/>
              </w:rPr>
              <w:t xml:space="preserve"> de </w:t>
            </w:r>
            <w:proofErr w:type="spellStart"/>
            <w:r w:rsidRPr="00F07666">
              <w:rPr>
                <w:rFonts w:eastAsiaTheme="minorHAnsi"/>
                <w:color w:val="333333"/>
                <w:sz w:val="22"/>
                <w:szCs w:val="22"/>
                <w:lang w:val="en-US" w:eastAsia="en-US"/>
              </w:rPr>
              <w:t>pensionare</w:t>
            </w:r>
            <w:proofErr w:type="spellEnd"/>
          </w:p>
        </w:tc>
      </w:tr>
      <w:tr w:rsidR="00F07666" w:rsidRPr="00F07666" w:rsidTr="00F07666">
        <w:tc>
          <w:tcPr>
            <w:tcW w:w="543" w:type="dxa"/>
            <w:shd w:val="clear" w:color="auto" w:fill="auto"/>
          </w:tcPr>
          <w:p w:rsidR="00F07666" w:rsidRPr="00F07666" w:rsidRDefault="00F07666" w:rsidP="00F07666">
            <w:pPr>
              <w:spacing w:line="276" w:lineRule="auto"/>
              <w:jc w:val="center"/>
              <w:rPr>
                <w:sz w:val="22"/>
                <w:szCs w:val="22"/>
                <w:lang w:val="ro-RO" w:eastAsia="en-US"/>
              </w:rPr>
            </w:pPr>
            <w:r w:rsidRPr="00F07666">
              <w:rPr>
                <w:sz w:val="22"/>
                <w:szCs w:val="22"/>
                <w:lang w:val="ro-RO" w:eastAsia="en-US"/>
              </w:rPr>
              <w:lastRenderedPageBreak/>
              <w:t>2.</w:t>
            </w:r>
          </w:p>
        </w:tc>
        <w:tc>
          <w:tcPr>
            <w:tcW w:w="2500" w:type="dxa"/>
            <w:shd w:val="clear" w:color="auto" w:fill="auto"/>
          </w:tcPr>
          <w:p w:rsidR="00F07666" w:rsidRPr="00F07666" w:rsidRDefault="00F07666" w:rsidP="00F07666">
            <w:pPr>
              <w:spacing w:line="276" w:lineRule="auto"/>
              <w:rPr>
                <w:color w:val="000000"/>
                <w:sz w:val="22"/>
                <w:szCs w:val="22"/>
                <w:lang w:val="en-US"/>
              </w:rPr>
            </w:pPr>
            <w:r w:rsidRPr="00F07666">
              <w:rPr>
                <w:color w:val="000000"/>
                <w:sz w:val="22"/>
                <w:szCs w:val="22"/>
                <w:lang w:val="en-US"/>
              </w:rPr>
              <w:t xml:space="preserve">Taxa de </w:t>
            </w:r>
            <w:proofErr w:type="spellStart"/>
            <w:r w:rsidRPr="00F07666">
              <w:rPr>
                <w:color w:val="000000"/>
                <w:sz w:val="22"/>
                <w:szCs w:val="22"/>
                <w:lang w:val="en-US"/>
              </w:rPr>
              <w:t>organizare</w:t>
            </w:r>
            <w:proofErr w:type="spellEnd"/>
            <w:r w:rsidRPr="00F07666">
              <w:rPr>
                <w:color w:val="000000"/>
                <w:sz w:val="22"/>
                <w:szCs w:val="22"/>
                <w:lang w:val="en-US"/>
              </w:rPr>
              <w:t xml:space="preserve"> a </w:t>
            </w:r>
            <w:proofErr w:type="spellStart"/>
            <w:r w:rsidRPr="00F07666">
              <w:rPr>
                <w:color w:val="000000"/>
                <w:sz w:val="22"/>
                <w:szCs w:val="22"/>
                <w:lang w:val="en-US"/>
              </w:rPr>
              <w:t>licitaţiilor</w:t>
            </w:r>
            <w:proofErr w:type="spellEnd"/>
            <w:r w:rsidRPr="00F07666">
              <w:rPr>
                <w:color w:val="000000"/>
                <w:sz w:val="22"/>
                <w:szCs w:val="22"/>
                <w:lang w:val="en-US"/>
              </w:rPr>
              <w:t xml:space="preserve"> </w:t>
            </w:r>
            <w:proofErr w:type="spellStart"/>
            <w:r w:rsidRPr="00F07666">
              <w:rPr>
                <w:color w:val="000000"/>
                <w:sz w:val="22"/>
                <w:szCs w:val="22"/>
                <w:lang w:val="en-US"/>
              </w:rPr>
              <w:t>şi</w:t>
            </w:r>
            <w:proofErr w:type="spellEnd"/>
            <w:r w:rsidRPr="00F07666">
              <w:rPr>
                <w:color w:val="000000"/>
                <w:sz w:val="22"/>
                <w:szCs w:val="22"/>
                <w:lang w:val="en-US"/>
              </w:rPr>
              <w:t xml:space="preserve"> </w:t>
            </w:r>
            <w:proofErr w:type="spellStart"/>
            <w:r w:rsidRPr="00F07666">
              <w:rPr>
                <w:color w:val="000000"/>
                <w:sz w:val="22"/>
                <w:szCs w:val="22"/>
                <w:lang w:val="en-US"/>
              </w:rPr>
              <w:t>loteriilor</w:t>
            </w:r>
            <w:proofErr w:type="spellEnd"/>
            <w:r w:rsidRPr="00F07666">
              <w:rPr>
                <w:color w:val="000000"/>
                <w:sz w:val="22"/>
                <w:szCs w:val="22"/>
                <w:lang w:val="en-US"/>
              </w:rPr>
              <w:t xml:space="preserve"> </w:t>
            </w:r>
            <w:proofErr w:type="spellStart"/>
            <w:r w:rsidRPr="00F07666">
              <w:rPr>
                <w:color w:val="000000"/>
                <w:sz w:val="22"/>
                <w:szCs w:val="22"/>
                <w:lang w:val="en-US"/>
              </w:rPr>
              <w:t>pe</w:t>
            </w:r>
            <w:proofErr w:type="spellEnd"/>
            <w:r w:rsidRPr="00F07666">
              <w:rPr>
                <w:color w:val="000000"/>
                <w:sz w:val="22"/>
                <w:szCs w:val="22"/>
                <w:lang w:val="en-US"/>
              </w:rPr>
              <w:t xml:space="preserve"> </w:t>
            </w:r>
            <w:proofErr w:type="spellStart"/>
            <w:r w:rsidRPr="00F07666">
              <w:rPr>
                <w:color w:val="000000"/>
                <w:sz w:val="22"/>
                <w:szCs w:val="22"/>
                <w:lang w:val="en-US"/>
              </w:rPr>
              <w:t>teritoriul</w:t>
            </w:r>
            <w:proofErr w:type="spellEnd"/>
            <w:r w:rsidRPr="00F07666">
              <w:rPr>
                <w:color w:val="000000"/>
                <w:sz w:val="22"/>
                <w:szCs w:val="22"/>
                <w:lang w:val="en-US"/>
              </w:rPr>
              <w:t xml:space="preserve"> </w:t>
            </w:r>
            <w:proofErr w:type="spellStart"/>
            <w:r w:rsidRPr="00F07666">
              <w:rPr>
                <w:color w:val="000000"/>
                <w:sz w:val="22"/>
                <w:szCs w:val="22"/>
                <w:lang w:val="en-US"/>
              </w:rPr>
              <w:t>unităţii</w:t>
            </w:r>
            <w:proofErr w:type="spellEnd"/>
            <w:r w:rsidRPr="00F07666">
              <w:rPr>
                <w:color w:val="000000"/>
                <w:sz w:val="22"/>
                <w:szCs w:val="22"/>
                <w:lang w:val="en-US"/>
              </w:rPr>
              <w:t xml:space="preserve"> </w:t>
            </w:r>
            <w:proofErr w:type="spellStart"/>
            <w:r w:rsidRPr="00F07666">
              <w:rPr>
                <w:color w:val="000000"/>
                <w:sz w:val="22"/>
                <w:szCs w:val="22"/>
                <w:lang w:val="en-US"/>
              </w:rPr>
              <w:t>administrativ-teritoriale</w:t>
            </w:r>
            <w:proofErr w:type="spellEnd"/>
          </w:p>
        </w:tc>
        <w:tc>
          <w:tcPr>
            <w:tcW w:w="1327" w:type="dxa"/>
            <w:shd w:val="clear" w:color="auto" w:fill="auto"/>
          </w:tcPr>
          <w:p w:rsidR="00F07666" w:rsidRPr="00F07666" w:rsidRDefault="00F07666" w:rsidP="00F07666">
            <w:pPr>
              <w:rPr>
                <w:color w:val="FFFFFF"/>
                <w:sz w:val="22"/>
                <w:szCs w:val="22"/>
                <w:u w:val="single"/>
                <w:lang w:val="ro-RO" w:eastAsia="en-US"/>
              </w:rPr>
            </w:pPr>
            <w:r w:rsidRPr="00F07666">
              <w:rPr>
                <w:color w:val="FFFFFF"/>
                <w:sz w:val="22"/>
                <w:szCs w:val="22"/>
                <w:u w:val="single"/>
                <w:lang w:val="ro-RO" w:eastAsia="en-US"/>
              </w:rPr>
              <w:t>00022</w:t>
            </w:r>
            <w:r w:rsidRPr="00F07666">
              <w:rPr>
                <w:i/>
                <w:sz w:val="22"/>
                <w:szCs w:val="22"/>
                <w:lang w:val="ro-RO" w:eastAsia="en-US"/>
              </w:rPr>
              <w:t>00</w:t>
            </w:r>
            <w:r w:rsidRPr="00F07666">
              <w:rPr>
                <w:color w:val="FFFFFF"/>
                <w:sz w:val="22"/>
                <w:szCs w:val="22"/>
                <w:u w:val="single"/>
                <w:lang w:val="ro-RO" w:eastAsia="en-US"/>
              </w:rPr>
              <w:t>0</w:t>
            </w:r>
          </w:p>
        </w:tc>
        <w:tc>
          <w:tcPr>
            <w:tcW w:w="1393" w:type="dxa"/>
          </w:tcPr>
          <w:p w:rsidR="00F07666" w:rsidRPr="00F07666" w:rsidRDefault="00F07666" w:rsidP="00F07666">
            <w:pPr>
              <w:jc w:val="center"/>
              <w:rPr>
                <w:sz w:val="22"/>
                <w:szCs w:val="22"/>
                <w:lang w:eastAsia="en-US"/>
              </w:rPr>
            </w:pPr>
            <w:r w:rsidRPr="00F07666">
              <w:rPr>
                <w:sz w:val="22"/>
                <w:szCs w:val="22"/>
                <w:lang w:eastAsia="en-US"/>
              </w:rPr>
              <w:t>X</w:t>
            </w:r>
          </w:p>
        </w:tc>
        <w:tc>
          <w:tcPr>
            <w:tcW w:w="1364" w:type="dxa"/>
          </w:tcPr>
          <w:p w:rsidR="00F07666" w:rsidRPr="00F07666" w:rsidRDefault="00F07666" w:rsidP="00F07666">
            <w:pPr>
              <w:jc w:val="center"/>
              <w:rPr>
                <w:sz w:val="22"/>
                <w:szCs w:val="22"/>
                <w:lang w:eastAsia="en-US"/>
              </w:rPr>
            </w:pPr>
            <w:r w:rsidRPr="00F07666">
              <w:rPr>
                <w:sz w:val="22"/>
                <w:szCs w:val="22"/>
                <w:lang w:eastAsia="en-US"/>
              </w:rPr>
              <w:t>X</w:t>
            </w:r>
          </w:p>
        </w:tc>
        <w:tc>
          <w:tcPr>
            <w:tcW w:w="1230" w:type="dxa"/>
          </w:tcPr>
          <w:p w:rsidR="00F07666" w:rsidRPr="00F07666" w:rsidRDefault="00F07666" w:rsidP="00F07666">
            <w:pPr>
              <w:jc w:val="center"/>
              <w:rPr>
                <w:sz w:val="22"/>
                <w:szCs w:val="22"/>
                <w:lang w:eastAsia="en-US"/>
              </w:rPr>
            </w:pPr>
            <w:r w:rsidRPr="00F07666">
              <w:rPr>
                <w:sz w:val="22"/>
                <w:szCs w:val="22"/>
                <w:lang w:eastAsia="en-US"/>
              </w:rPr>
              <w:t>X</w:t>
            </w:r>
          </w:p>
        </w:tc>
        <w:tc>
          <w:tcPr>
            <w:tcW w:w="1561" w:type="dxa"/>
            <w:shd w:val="clear" w:color="auto" w:fill="auto"/>
          </w:tcPr>
          <w:p w:rsidR="00F07666" w:rsidRPr="00F07666" w:rsidRDefault="00F07666" w:rsidP="00F07666">
            <w:pPr>
              <w:rPr>
                <w:sz w:val="22"/>
                <w:szCs w:val="22"/>
                <w:lang w:eastAsia="en-US"/>
              </w:rPr>
            </w:pPr>
            <w:r w:rsidRPr="00F07666">
              <w:rPr>
                <w:sz w:val="22"/>
                <w:szCs w:val="22"/>
                <w:lang w:eastAsia="en-US"/>
              </w:rPr>
              <w:t>00</w:t>
            </w:r>
          </w:p>
        </w:tc>
      </w:tr>
      <w:tr w:rsidR="00F07666" w:rsidRPr="00F07666" w:rsidTr="00F07666">
        <w:tc>
          <w:tcPr>
            <w:tcW w:w="543" w:type="dxa"/>
            <w:shd w:val="clear" w:color="auto" w:fill="auto"/>
          </w:tcPr>
          <w:p w:rsidR="00F07666" w:rsidRPr="00F07666" w:rsidRDefault="00F07666" w:rsidP="00F07666">
            <w:pPr>
              <w:spacing w:line="276" w:lineRule="auto"/>
              <w:jc w:val="center"/>
              <w:rPr>
                <w:sz w:val="22"/>
                <w:szCs w:val="22"/>
                <w:lang w:val="ro-RO" w:eastAsia="en-US"/>
              </w:rPr>
            </w:pPr>
            <w:r w:rsidRPr="00F07666">
              <w:rPr>
                <w:sz w:val="22"/>
                <w:szCs w:val="22"/>
                <w:lang w:val="ro-RO" w:eastAsia="en-US"/>
              </w:rPr>
              <w:t>3.</w:t>
            </w:r>
          </w:p>
        </w:tc>
        <w:tc>
          <w:tcPr>
            <w:tcW w:w="2500" w:type="dxa"/>
            <w:shd w:val="clear" w:color="auto" w:fill="auto"/>
          </w:tcPr>
          <w:p w:rsidR="00F07666" w:rsidRPr="00F07666" w:rsidRDefault="00F07666" w:rsidP="00F07666">
            <w:pPr>
              <w:spacing w:line="276" w:lineRule="auto"/>
              <w:rPr>
                <w:color w:val="000000"/>
                <w:sz w:val="22"/>
                <w:szCs w:val="22"/>
                <w:lang w:val="en-US"/>
              </w:rPr>
            </w:pPr>
            <w:r w:rsidRPr="00F07666">
              <w:rPr>
                <w:color w:val="000000"/>
                <w:sz w:val="22"/>
                <w:szCs w:val="22"/>
                <w:lang w:val="en-US"/>
              </w:rPr>
              <w:t xml:space="preserve">Taxa de </w:t>
            </w:r>
            <w:proofErr w:type="spellStart"/>
            <w:r w:rsidRPr="00F07666">
              <w:rPr>
                <w:color w:val="000000"/>
                <w:sz w:val="22"/>
                <w:szCs w:val="22"/>
                <w:lang w:val="en-US"/>
              </w:rPr>
              <w:t>plasare</w:t>
            </w:r>
            <w:proofErr w:type="spellEnd"/>
            <w:r w:rsidRPr="00F07666">
              <w:rPr>
                <w:color w:val="000000"/>
                <w:sz w:val="22"/>
                <w:szCs w:val="22"/>
                <w:lang w:val="en-US"/>
              </w:rPr>
              <w:t xml:space="preserve"> (</w:t>
            </w:r>
            <w:proofErr w:type="spellStart"/>
            <w:r w:rsidRPr="00F07666">
              <w:rPr>
                <w:color w:val="000000"/>
                <w:sz w:val="22"/>
                <w:szCs w:val="22"/>
                <w:lang w:val="en-US"/>
              </w:rPr>
              <w:t>amplasare</w:t>
            </w:r>
            <w:proofErr w:type="spellEnd"/>
            <w:r w:rsidRPr="00F07666">
              <w:rPr>
                <w:color w:val="000000"/>
                <w:sz w:val="22"/>
                <w:szCs w:val="22"/>
                <w:lang w:val="en-US"/>
              </w:rPr>
              <w:t xml:space="preserve">) a </w:t>
            </w:r>
            <w:proofErr w:type="spellStart"/>
            <w:r w:rsidRPr="00F07666">
              <w:rPr>
                <w:color w:val="000000"/>
                <w:sz w:val="22"/>
                <w:szCs w:val="22"/>
                <w:lang w:val="en-US"/>
              </w:rPr>
              <w:t>publicităţii</w:t>
            </w:r>
            <w:proofErr w:type="spellEnd"/>
            <w:r w:rsidRPr="00F07666">
              <w:rPr>
                <w:color w:val="000000"/>
                <w:sz w:val="22"/>
                <w:szCs w:val="22"/>
                <w:lang w:val="en-US"/>
              </w:rPr>
              <w:t xml:space="preserve"> (</w:t>
            </w:r>
            <w:proofErr w:type="spellStart"/>
            <w:r w:rsidRPr="00F07666">
              <w:rPr>
                <w:color w:val="000000"/>
                <w:sz w:val="22"/>
                <w:szCs w:val="22"/>
                <w:lang w:val="en-US"/>
              </w:rPr>
              <w:t>reclamei</w:t>
            </w:r>
            <w:proofErr w:type="spellEnd"/>
            <w:r w:rsidRPr="00F07666">
              <w:rPr>
                <w:color w:val="000000"/>
                <w:sz w:val="22"/>
                <w:szCs w:val="22"/>
                <w:lang w:val="en-US"/>
              </w:rPr>
              <w:t>)</w:t>
            </w:r>
          </w:p>
          <w:p w:rsidR="00F07666" w:rsidRPr="00F07666" w:rsidRDefault="00F07666" w:rsidP="00F07666">
            <w:pPr>
              <w:spacing w:line="276" w:lineRule="auto"/>
              <w:rPr>
                <w:color w:val="FFFFFF"/>
                <w:sz w:val="22"/>
                <w:szCs w:val="22"/>
                <w:lang w:val="ro-RO" w:eastAsia="en-US"/>
              </w:rPr>
            </w:pPr>
            <w:r w:rsidRPr="00F07666">
              <w:rPr>
                <w:color w:val="FFFFFF"/>
                <w:sz w:val="22"/>
                <w:szCs w:val="22"/>
                <w:lang w:val="ro-RO" w:eastAsia="en-US"/>
              </w:rPr>
              <w:t>Плата за рарекламы)</w:t>
            </w:r>
          </w:p>
        </w:tc>
        <w:tc>
          <w:tcPr>
            <w:tcW w:w="1327" w:type="dxa"/>
            <w:shd w:val="clear" w:color="auto" w:fill="auto"/>
          </w:tcPr>
          <w:p w:rsidR="00F07666" w:rsidRPr="00F07666" w:rsidRDefault="00F07666" w:rsidP="00F07666">
            <w:pPr>
              <w:jc w:val="center"/>
              <w:rPr>
                <w:sz w:val="22"/>
                <w:szCs w:val="22"/>
                <w:lang w:val="ro-RO" w:eastAsia="en-US"/>
              </w:rPr>
            </w:pPr>
            <w:r w:rsidRPr="00F07666">
              <w:rPr>
                <w:sz w:val="22"/>
                <w:szCs w:val="22"/>
                <w:lang w:val="ro-RO" w:eastAsia="en-US"/>
              </w:rPr>
              <w:t>00</w:t>
            </w:r>
          </w:p>
        </w:tc>
        <w:tc>
          <w:tcPr>
            <w:tcW w:w="1393" w:type="dxa"/>
          </w:tcPr>
          <w:p w:rsidR="00F07666" w:rsidRPr="00F07666" w:rsidRDefault="00F07666" w:rsidP="00F07666">
            <w:pPr>
              <w:rPr>
                <w:color w:val="FFFFFF"/>
                <w:sz w:val="22"/>
                <w:szCs w:val="22"/>
                <w:u w:val="single"/>
                <w:lang w:eastAsia="en-US"/>
              </w:rPr>
            </w:pPr>
            <w:r w:rsidRPr="00F07666">
              <w:rPr>
                <w:color w:val="FFFFFF"/>
                <w:sz w:val="22"/>
                <w:szCs w:val="22"/>
                <w:u w:val="single"/>
                <w:lang w:eastAsia="en-US"/>
              </w:rPr>
              <w:t xml:space="preserve">---  </w:t>
            </w:r>
            <w:r w:rsidRPr="00F07666">
              <w:rPr>
                <w:sz w:val="22"/>
                <w:szCs w:val="22"/>
                <w:lang w:eastAsia="en-US"/>
              </w:rPr>
              <w:t xml:space="preserve"> X</w:t>
            </w:r>
            <w:r w:rsidRPr="00F07666">
              <w:rPr>
                <w:color w:val="FFFFFF"/>
                <w:sz w:val="22"/>
                <w:szCs w:val="22"/>
                <w:u w:val="single"/>
                <w:lang w:eastAsia="en-US"/>
              </w:rPr>
              <w:t xml:space="preserve"> </w:t>
            </w:r>
            <w:proofErr w:type="spellStart"/>
            <w:r w:rsidRPr="00F07666">
              <w:rPr>
                <w:color w:val="FFFFFF"/>
                <w:sz w:val="22"/>
                <w:szCs w:val="22"/>
                <w:u w:val="single"/>
                <w:lang w:eastAsia="en-US"/>
              </w:rPr>
              <w:t>X</w:t>
            </w:r>
            <w:proofErr w:type="spellEnd"/>
          </w:p>
        </w:tc>
        <w:tc>
          <w:tcPr>
            <w:tcW w:w="1364" w:type="dxa"/>
          </w:tcPr>
          <w:p w:rsidR="00F07666" w:rsidRPr="00F07666" w:rsidRDefault="00F07666" w:rsidP="00F07666">
            <w:pPr>
              <w:jc w:val="center"/>
              <w:rPr>
                <w:color w:val="FFFFFF"/>
                <w:sz w:val="22"/>
                <w:szCs w:val="22"/>
                <w:u w:val="single"/>
                <w:lang w:eastAsia="en-US"/>
              </w:rPr>
            </w:pPr>
            <w:r w:rsidRPr="00F07666">
              <w:rPr>
                <w:sz w:val="22"/>
                <w:szCs w:val="22"/>
                <w:lang w:eastAsia="en-US"/>
              </w:rPr>
              <w:t>X</w:t>
            </w:r>
          </w:p>
        </w:tc>
        <w:tc>
          <w:tcPr>
            <w:tcW w:w="1230" w:type="dxa"/>
          </w:tcPr>
          <w:p w:rsidR="00F07666" w:rsidRPr="00F07666" w:rsidRDefault="00F07666" w:rsidP="00F07666">
            <w:pPr>
              <w:jc w:val="center"/>
              <w:rPr>
                <w:sz w:val="22"/>
                <w:szCs w:val="22"/>
                <w:lang w:eastAsia="en-US"/>
              </w:rPr>
            </w:pPr>
            <w:r w:rsidRPr="00F07666">
              <w:rPr>
                <w:sz w:val="22"/>
                <w:szCs w:val="22"/>
                <w:lang w:eastAsia="en-US"/>
              </w:rPr>
              <w:t>X</w:t>
            </w:r>
          </w:p>
        </w:tc>
        <w:tc>
          <w:tcPr>
            <w:tcW w:w="1561" w:type="dxa"/>
            <w:shd w:val="clear" w:color="auto" w:fill="auto"/>
          </w:tcPr>
          <w:p w:rsidR="00F07666" w:rsidRPr="00F07666" w:rsidRDefault="00F07666" w:rsidP="00F07666">
            <w:pPr>
              <w:jc w:val="center"/>
              <w:rPr>
                <w:color w:val="FFFFFF"/>
                <w:sz w:val="22"/>
                <w:szCs w:val="22"/>
                <w:u w:val="single"/>
                <w:lang w:eastAsia="en-US"/>
              </w:rPr>
            </w:pPr>
            <w:r w:rsidRPr="00F07666">
              <w:rPr>
                <w:color w:val="FFFFFF"/>
                <w:sz w:val="22"/>
                <w:szCs w:val="22"/>
                <w:u w:val="single"/>
                <w:lang w:val="ro-RO" w:eastAsia="en-US"/>
              </w:rPr>
              <w:t>22</w:t>
            </w:r>
            <w:r w:rsidRPr="00F07666">
              <w:rPr>
                <w:i/>
                <w:sz w:val="22"/>
                <w:szCs w:val="22"/>
                <w:lang w:val="ro-RO" w:eastAsia="en-US"/>
              </w:rPr>
              <w:t xml:space="preserve">00   </w:t>
            </w:r>
            <w:r w:rsidRPr="00F07666">
              <w:rPr>
                <w:color w:val="FFFFFF"/>
                <w:sz w:val="22"/>
                <w:szCs w:val="22"/>
                <w:u w:val="single"/>
                <w:lang w:eastAsia="en-US"/>
              </w:rPr>
              <w:t>00</w:t>
            </w:r>
          </w:p>
        </w:tc>
      </w:tr>
      <w:tr w:rsidR="00F07666" w:rsidRPr="00F07666" w:rsidTr="00F07666">
        <w:tc>
          <w:tcPr>
            <w:tcW w:w="543" w:type="dxa"/>
            <w:shd w:val="clear" w:color="auto" w:fill="auto"/>
          </w:tcPr>
          <w:p w:rsidR="00F07666" w:rsidRPr="00F07666" w:rsidRDefault="00F07666" w:rsidP="00F07666">
            <w:pPr>
              <w:spacing w:line="276" w:lineRule="auto"/>
              <w:jc w:val="center"/>
              <w:rPr>
                <w:sz w:val="22"/>
                <w:szCs w:val="22"/>
                <w:lang w:val="ro-RO" w:eastAsia="en-US"/>
              </w:rPr>
            </w:pPr>
            <w:r w:rsidRPr="00F07666">
              <w:rPr>
                <w:sz w:val="22"/>
                <w:szCs w:val="22"/>
                <w:lang w:val="ro-RO" w:eastAsia="en-US"/>
              </w:rPr>
              <w:t>4.</w:t>
            </w:r>
          </w:p>
        </w:tc>
        <w:tc>
          <w:tcPr>
            <w:tcW w:w="2500" w:type="dxa"/>
            <w:shd w:val="clear" w:color="auto" w:fill="auto"/>
            <w:vAlign w:val="center"/>
          </w:tcPr>
          <w:p w:rsidR="00F07666" w:rsidRPr="00F07666" w:rsidRDefault="00F07666" w:rsidP="00F07666">
            <w:pPr>
              <w:spacing w:line="276" w:lineRule="auto"/>
              <w:rPr>
                <w:color w:val="000000"/>
                <w:sz w:val="22"/>
                <w:szCs w:val="22"/>
                <w:lang w:val="en-US"/>
              </w:rPr>
            </w:pPr>
            <w:r w:rsidRPr="00F07666">
              <w:rPr>
                <w:color w:val="000000"/>
                <w:sz w:val="22"/>
                <w:szCs w:val="22"/>
                <w:lang w:val="en-US"/>
              </w:rPr>
              <w:t xml:space="preserve">Taxa de </w:t>
            </w:r>
            <w:proofErr w:type="spellStart"/>
            <w:r w:rsidRPr="00F07666">
              <w:rPr>
                <w:color w:val="000000"/>
                <w:sz w:val="22"/>
                <w:szCs w:val="22"/>
                <w:lang w:val="en-US"/>
              </w:rPr>
              <w:t>aplicare</w:t>
            </w:r>
            <w:proofErr w:type="spellEnd"/>
            <w:r w:rsidRPr="00F07666">
              <w:rPr>
                <w:color w:val="000000"/>
                <w:sz w:val="22"/>
                <w:szCs w:val="22"/>
                <w:lang w:val="en-US"/>
              </w:rPr>
              <w:t xml:space="preserve"> a </w:t>
            </w:r>
            <w:proofErr w:type="spellStart"/>
            <w:r w:rsidRPr="00F07666">
              <w:rPr>
                <w:color w:val="000000"/>
                <w:sz w:val="22"/>
                <w:szCs w:val="22"/>
                <w:lang w:val="en-US"/>
              </w:rPr>
              <w:t>simbolicii</w:t>
            </w:r>
            <w:proofErr w:type="spellEnd"/>
            <w:r w:rsidRPr="00F07666">
              <w:rPr>
                <w:color w:val="000000"/>
                <w:sz w:val="22"/>
                <w:szCs w:val="22"/>
                <w:lang w:val="en-US"/>
              </w:rPr>
              <w:t xml:space="preserve"> locale</w:t>
            </w:r>
          </w:p>
        </w:tc>
        <w:tc>
          <w:tcPr>
            <w:tcW w:w="1327" w:type="dxa"/>
            <w:shd w:val="clear" w:color="auto" w:fill="auto"/>
          </w:tcPr>
          <w:p w:rsidR="00F07666" w:rsidRPr="00F07666" w:rsidRDefault="00F07666" w:rsidP="00F07666">
            <w:pPr>
              <w:rPr>
                <w:sz w:val="22"/>
                <w:szCs w:val="22"/>
                <w:lang w:val="ro-RO" w:eastAsia="en-US"/>
              </w:rPr>
            </w:pPr>
            <w:r w:rsidRPr="00F07666">
              <w:rPr>
                <w:sz w:val="22"/>
                <w:szCs w:val="22"/>
                <w:lang w:val="ro-RO" w:eastAsia="en-US"/>
              </w:rPr>
              <w:t>00</w:t>
            </w:r>
          </w:p>
        </w:tc>
        <w:tc>
          <w:tcPr>
            <w:tcW w:w="1393" w:type="dxa"/>
          </w:tcPr>
          <w:p w:rsidR="00F07666" w:rsidRPr="00F07666" w:rsidRDefault="00F07666" w:rsidP="00F07666">
            <w:pPr>
              <w:jc w:val="center"/>
              <w:rPr>
                <w:color w:val="FFFFFF"/>
                <w:sz w:val="22"/>
                <w:szCs w:val="22"/>
                <w:u w:val="single"/>
                <w:lang w:val="ro-RO" w:eastAsia="en-US"/>
              </w:rPr>
            </w:pPr>
            <w:r w:rsidRPr="00F07666">
              <w:rPr>
                <w:sz w:val="22"/>
                <w:szCs w:val="22"/>
                <w:lang w:eastAsia="en-US"/>
              </w:rPr>
              <w:t>X</w:t>
            </w:r>
          </w:p>
        </w:tc>
        <w:tc>
          <w:tcPr>
            <w:tcW w:w="1364" w:type="dxa"/>
          </w:tcPr>
          <w:p w:rsidR="00F07666" w:rsidRPr="00F07666" w:rsidRDefault="00F07666" w:rsidP="00F07666">
            <w:pPr>
              <w:jc w:val="center"/>
              <w:rPr>
                <w:color w:val="FFFFFF"/>
                <w:sz w:val="22"/>
                <w:szCs w:val="22"/>
                <w:u w:val="single"/>
                <w:lang w:val="ro-RO" w:eastAsia="en-US"/>
              </w:rPr>
            </w:pPr>
            <w:r w:rsidRPr="00F07666">
              <w:rPr>
                <w:sz w:val="22"/>
                <w:szCs w:val="22"/>
                <w:lang w:eastAsia="en-US"/>
              </w:rPr>
              <w:t>X</w:t>
            </w:r>
          </w:p>
        </w:tc>
        <w:tc>
          <w:tcPr>
            <w:tcW w:w="1230" w:type="dxa"/>
          </w:tcPr>
          <w:p w:rsidR="00F07666" w:rsidRPr="00F07666" w:rsidRDefault="00F07666" w:rsidP="00F07666">
            <w:pPr>
              <w:jc w:val="center"/>
              <w:rPr>
                <w:sz w:val="22"/>
                <w:szCs w:val="22"/>
                <w:lang w:eastAsia="en-US"/>
              </w:rPr>
            </w:pPr>
            <w:r w:rsidRPr="00F07666">
              <w:rPr>
                <w:sz w:val="22"/>
                <w:szCs w:val="22"/>
                <w:lang w:eastAsia="en-US"/>
              </w:rPr>
              <w:t>X</w:t>
            </w:r>
          </w:p>
        </w:tc>
        <w:tc>
          <w:tcPr>
            <w:tcW w:w="1561" w:type="dxa"/>
            <w:shd w:val="clear" w:color="auto" w:fill="auto"/>
          </w:tcPr>
          <w:p w:rsidR="00F07666" w:rsidRPr="00F07666" w:rsidRDefault="00F07666" w:rsidP="00F07666">
            <w:pPr>
              <w:rPr>
                <w:sz w:val="22"/>
                <w:szCs w:val="22"/>
                <w:lang w:val="ro-RO" w:eastAsia="en-US"/>
              </w:rPr>
            </w:pPr>
            <w:r w:rsidRPr="00F07666">
              <w:rPr>
                <w:sz w:val="22"/>
                <w:szCs w:val="22"/>
                <w:lang w:val="ro-RO" w:eastAsia="en-US"/>
              </w:rPr>
              <w:t>00</w:t>
            </w:r>
          </w:p>
        </w:tc>
      </w:tr>
      <w:tr w:rsidR="00F07666" w:rsidRPr="00F07666" w:rsidTr="00F07666">
        <w:tc>
          <w:tcPr>
            <w:tcW w:w="543" w:type="dxa"/>
            <w:shd w:val="clear" w:color="auto" w:fill="auto"/>
          </w:tcPr>
          <w:p w:rsidR="00F07666" w:rsidRPr="00F07666" w:rsidRDefault="00F07666" w:rsidP="00F07666">
            <w:pPr>
              <w:spacing w:line="276" w:lineRule="auto"/>
              <w:jc w:val="center"/>
              <w:rPr>
                <w:sz w:val="22"/>
                <w:szCs w:val="22"/>
                <w:lang w:val="ro-RO" w:eastAsia="en-US"/>
              </w:rPr>
            </w:pPr>
            <w:r w:rsidRPr="00F07666">
              <w:rPr>
                <w:sz w:val="22"/>
                <w:szCs w:val="22"/>
                <w:lang w:val="ro-RO" w:eastAsia="en-US"/>
              </w:rPr>
              <w:t>5</w:t>
            </w:r>
          </w:p>
        </w:tc>
        <w:tc>
          <w:tcPr>
            <w:tcW w:w="2500" w:type="dxa"/>
            <w:shd w:val="clear" w:color="auto" w:fill="auto"/>
            <w:vAlign w:val="center"/>
          </w:tcPr>
          <w:p w:rsidR="00F07666" w:rsidRPr="00F07666" w:rsidRDefault="00F07666" w:rsidP="00F07666">
            <w:pPr>
              <w:spacing w:line="276" w:lineRule="auto"/>
              <w:rPr>
                <w:color w:val="000000"/>
                <w:sz w:val="22"/>
                <w:szCs w:val="22"/>
              </w:rPr>
            </w:pPr>
            <w:proofErr w:type="spellStart"/>
            <w:r w:rsidRPr="00F07666">
              <w:rPr>
                <w:color w:val="000000"/>
                <w:sz w:val="22"/>
                <w:szCs w:val="22"/>
              </w:rPr>
              <w:t>Taxa</w:t>
            </w:r>
            <w:proofErr w:type="spellEnd"/>
            <w:r w:rsidRPr="00F07666">
              <w:rPr>
                <w:color w:val="000000"/>
                <w:sz w:val="22"/>
                <w:szCs w:val="22"/>
              </w:rPr>
              <w:t xml:space="preserve"> </w:t>
            </w:r>
            <w:proofErr w:type="spellStart"/>
            <w:r w:rsidRPr="00F07666">
              <w:rPr>
                <w:color w:val="000000"/>
                <w:sz w:val="22"/>
                <w:szCs w:val="22"/>
              </w:rPr>
              <w:t>de</w:t>
            </w:r>
            <w:proofErr w:type="spellEnd"/>
            <w:r w:rsidRPr="00F07666">
              <w:rPr>
                <w:color w:val="000000"/>
                <w:sz w:val="22"/>
                <w:szCs w:val="22"/>
              </w:rPr>
              <w:t xml:space="preserve"> </w:t>
            </w:r>
            <w:proofErr w:type="spellStart"/>
            <w:r w:rsidRPr="00F07666">
              <w:rPr>
                <w:color w:val="000000"/>
                <w:sz w:val="22"/>
                <w:szCs w:val="22"/>
              </w:rPr>
              <w:t>piaţă</w:t>
            </w:r>
            <w:proofErr w:type="spellEnd"/>
          </w:p>
        </w:tc>
        <w:tc>
          <w:tcPr>
            <w:tcW w:w="1327" w:type="dxa"/>
            <w:shd w:val="clear" w:color="auto" w:fill="auto"/>
          </w:tcPr>
          <w:p w:rsidR="00F07666" w:rsidRPr="00F07666" w:rsidRDefault="00F07666" w:rsidP="00F07666">
            <w:pPr>
              <w:rPr>
                <w:sz w:val="22"/>
                <w:szCs w:val="22"/>
                <w:lang w:val="ro-RO" w:eastAsia="en-US"/>
              </w:rPr>
            </w:pPr>
            <w:r w:rsidRPr="00F07666">
              <w:rPr>
                <w:sz w:val="22"/>
                <w:szCs w:val="22"/>
                <w:lang w:val="ro-RO" w:eastAsia="en-US"/>
              </w:rPr>
              <w:t>00</w:t>
            </w:r>
          </w:p>
        </w:tc>
        <w:tc>
          <w:tcPr>
            <w:tcW w:w="1393" w:type="dxa"/>
          </w:tcPr>
          <w:p w:rsidR="00F07666" w:rsidRPr="00F07666" w:rsidRDefault="00F07666" w:rsidP="00F07666">
            <w:pPr>
              <w:jc w:val="center"/>
              <w:rPr>
                <w:color w:val="FFFFFF"/>
                <w:sz w:val="22"/>
                <w:szCs w:val="22"/>
                <w:u w:val="single"/>
                <w:lang w:val="ro-RO" w:eastAsia="en-US"/>
              </w:rPr>
            </w:pPr>
          </w:p>
        </w:tc>
        <w:tc>
          <w:tcPr>
            <w:tcW w:w="1364" w:type="dxa"/>
          </w:tcPr>
          <w:p w:rsidR="00F07666" w:rsidRPr="00F07666" w:rsidRDefault="00F07666" w:rsidP="00F07666">
            <w:pPr>
              <w:jc w:val="center"/>
              <w:rPr>
                <w:color w:val="FFFFFF"/>
                <w:sz w:val="22"/>
                <w:szCs w:val="22"/>
                <w:u w:val="single"/>
                <w:lang w:val="ro-RO" w:eastAsia="en-US"/>
              </w:rPr>
            </w:pPr>
          </w:p>
        </w:tc>
        <w:tc>
          <w:tcPr>
            <w:tcW w:w="1230" w:type="dxa"/>
          </w:tcPr>
          <w:p w:rsidR="00F07666" w:rsidRPr="00F07666" w:rsidRDefault="00F07666" w:rsidP="00F07666">
            <w:pPr>
              <w:jc w:val="center"/>
              <w:rPr>
                <w:sz w:val="22"/>
                <w:szCs w:val="22"/>
                <w:lang w:eastAsia="en-US"/>
              </w:rPr>
            </w:pPr>
          </w:p>
        </w:tc>
        <w:tc>
          <w:tcPr>
            <w:tcW w:w="1561" w:type="dxa"/>
            <w:shd w:val="clear" w:color="auto" w:fill="auto"/>
          </w:tcPr>
          <w:p w:rsidR="00F07666" w:rsidRPr="00F07666" w:rsidRDefault="00F07666" w:rsidP="00F07666">
            <w:pPr>
              <w:rPr>
                <w:sz w:val="22"/>
                <w:szCs w:val="22"/>
                <w:lang w:val="ro-RO" w:eastAsia="en-US"/>
              </w:rPr>
            </w:pPr>
            <w:r w:rsidRPr="00F07666">
              <w:rPr>
                <w:sz w:val="22"/>
                <w:szCs w:val="22"/>
                <w:lang w:val="ro-RO" w:eastAsia="en-US"/>
              </w:rPr>
              <w:t>00</w:t>
            </w:r>
          </w:p>
        </w:tc>
      </w:tr>
      <w:tr w:rsidR="00F07666" w:rsidRPr="00F07666" w:rsidTr="00F07666">
        <w:tc>
          <w:tcPr>
            <w:tcW w:w="543" w:type="dxa"/>
            <w:shd w:val="clear" w:color="auto" w:fill="auto"/>
          </w:tcPr>
          <w:p w:rsidR="00F07666" w:rsidRPr="00F07666" w:rsidRDefault="00F07666" w:rsidP="00F07666">
            <w:pPr>
              <w:spacing w:line="276" w:lineRule="auto"/>
              <w:jc w:val="center"/>
              <w:rPr>
                <w:sz w:val="22"/>
                <w:szCs w:val="22"/>
                <w:lang w:val="ro-RO" w:eastAsia="en-US"/>
              </w:rPr>
            </w:pPr>
            <w:r w:rsidRPr="00F07666">
              <w:rPr>
                <w:sz w:val="22"/>
                <w:szCs w:val="22"/>
                <w:lang w:val="ro-RO" w:eastAsia="en-US"/>
              </w:rPr>
              <w:t>6</w:t>
            </w:r>
          </w:p>
        </w:tc>
        <w:tc>
          <w:tcPr>
            <w:tcW w:w="2500" w:type="dxa"/>
            <w:shd w:val="clear" w:color="auto" w:fill="auto"/>
            <w:vAlign w:val="center"/>
          </w:tcPr>
          <w:p w:rsidR="00F07666" w:rsidRPr="00F07666" w:rsidRDefault="00F07666" w:rsidP="00F07666">
            <w:pPr>
              <w:spacing w:line="276" w:lineRule="auto"/>
              <w:rPr>
                <w:color w:val="000000"/>
                <w:sz w:val="22"/>
                <w:szCs w:val="22"/>
              </w:rPr>
            </w:pPr>
            <w:proofErr w:type="spellStart"/>
            <w:r w:rsidRPr="00F07666">
              <w:rPr>
                <w:color w:val="000000"/>
                <w:sz w:val="22"/>
                <w:szCs w:val="22"/>
              </w:rPr>
              <w:t>Taxa</w:t>
            </w:r>
            <w:proofErr w:type="spellEnd"/>
            <w:r w:rsidRPr="00F07666">
              <w:rPr>
                <w:color w:val="000000"/>
                <w:sz w:val="22"/>
                <w:szCs w:val="22"/>
              </w:rPr>
              <w:t xml:space="preserve"> </w:t>
            </w:r>
            <w:proofErr w:type="spellStart"/>
            <w:r w:rsidRPr="00F07666">
              <w:rPr>
                <w:color w:val="000000"/>
                <w:sz w:val="22"/>
                <w:szCs w:val="22"/>
              </w:rPr>
              <w:t>pentru</w:t>
            </w:r>
            <w:proofErr w:type="spellEnd"/>
            <w:r w:rsidRPr="00F07666">
              <w:rPr>
                <w:color w:val="000000"/>
                <w:sz w:val="22"/>
                <w:szCs w:val="22"/>
              </w:rPr>
              <w:t xml:space="preserve"> </w:t>
            </w:r>
            <w:proofErr w:type="spellStart"/>
            <w:r w:rsidRPr="00F07666">
              <w:rPr>
                <w:color w:val="000000"/>
                <w:sz w:val="22"/>
                <w:szCs w:val="22"/>
              </w:rPr>
              <w:t>cazare</w:t>
            </w:r>
            <w:proofErr w:type="spellEnd"/>
          </w:p>
        </w:tc>
        <w:tc>
          <w:tcPr>
            <w:tcW w:w="1327" w:type="dxa"/>
            <w:shd w:val="clear" w:color="auto" w:fill="auto"/>
          </w:tcPr>
          <w:p w:rsidR="00F07666" w:rsidRPr="00F07666" w:rsidRDefault="00F07666" w:rsidP="00F07666">
            <w:pPr>
              <w:rPr>
                <w:sz w:val="22"/>
                <w:szCs w:val="22"/>
                <w:lang w:val="ro-RO" w:eastAsia="en-US"/>
              </w:rPr>
            </w:pPr>
            <w:r w:rsidRPr="00F07666">
              <w:rPr>
                <w:sz w:val="22"/>
                <w:szCs w:val="22"/>
                <w:lang w:val="ro-RO" w:eastAsia="en-US"/>
              </w:rPr>
              <w:t xml:space="preserve">10% din venitul din vînzări ale serviciilor de cazare </w:t>
            </w:r>
          </w:p>
        </w:tc>
        <w:tc>
          <w:tcPr>
            <w:tcW w:w="1393" w:type="dxa"/>
          </w:tcPr>
          <w:p w:rsidR="00F07666" w:rsidRPr="00F07666" w:rsidRDefault="00F07666" w:rsidP="00F07666">
            <w:pPr>
              <w:jc w:val="center"/>
              <w:rPr>
                <w:color w:val="FFFFFF"/>
                <w:sz w:val="22"/>
                <w:szCs w:val="22"/>
                <w:u w:val="single"/>
                <w:lang w:val="ro-RO" w:eastAsia="en-US"/>
              </w:rPr>
            </w:pPr>
            <w:r w:rsidRPr="00F07666">
              <w:rPr>
                <w:sz w:val="22"/>
                <w:szCs w:val="22"/>
                <w:lang w:eastAsia="en-US"/>
              </w:rPr>
              <w:t>X</w:t>
            </w:r>
          </w:p>
        </w:tc>
        <w:tc>
          <w:tcPr>
            <w:tcW w:w="1364" w:type="dxa"/>
          </w:tcPr>
          <w:p w:rsidR="00F07666" w:rsidRPr="00F07666" w:rsidRDefault="00F07666" w:rsidP="00F07666">
            <w:pPr>
              <w:jc w:val="center"/>
              <w:rPr>
                <w:color w:val="FFFFFF"/>
                <w:sz w:val="22"/>
                <w:szCs w:val="22"/>
                <w:u w:val="single"/>
                <w:lang w:val="ro-RO" w:eastAsia="en-US"/>
              </w:rPr>
            </w:pPr>
            <w:r w:rsidRPr="00F07666">
              <w:rPr>
                <w:sz w:val="22"/>
                <w:szCs w:val="22"/>
                <w:lang w:eastAsia="en-US"/>
              </w:rPr>
              <w:t>X</w:t>
            </w:r>
          </w:p>
        </w:tc>
        <w:tc>
          <w:tcPr>
            <w:tcW w:w="1230" w:type="dxa"/>
          </w:tcPr>
          <w:p w:rsidR="00F07666" w:rsidRPr="00F07666" w:rsidRDefault="00F07666" w:rsidP="00F07666">
            <w:pPr>
              <w:jc w:val="center"/>
              <w:rPr>
                <w:sz w:val="22"/>
                <w:szCs w:val="22"/>
                <w:lang w:eastAsia="en-US"/>
              </w:rPr>
            </w:pPr>
            <w:r w:rsidRPr="00F07666">
              <w:rPr>
                <w:sz w:val="22"/>
                <w:szCs w:val="22"/>
                <w:lang w:eastAsia="en-US"/>
              </w:rPr>
              <w:t>X</w:t>
            </w:r>
          </w:p>
        </w:tc>
        <w:tc>
          <w:tcPr>
            <w:tcW w:w="1561" w:type="dxa"/>
            <w:shd w:val="clear" w:color="auto" w:fill="auto"/>
          </w:tcPr>
          <w:p w:rsidR="00F07666" w:rsidRPr="00F07666" w:rsidRDefault="00F07666" w:rsidP="00F07666">
            <w:pPr>
              <w:rPr>
                <w:sz w:val="22"/>
                <w:szCs w:val="22"/>
                <w:lang w:val="ro-RO" w:eastAsia="en-US"/>
              </w:rPr>
            </w:pPr>
            <w:r w:rsidRPr="00F07666">
              <w:rPr>
                <w:sz w:val="22"/>
                <w:szCs w:val="22"/>
                <w:lang w:val="ro-RO" w:eastAsia="en-US"/>
              </w:rPr>
              <w:t>00</w:t>
            </w:r>
          </w:p>
        </w:tc>
      </w:tr>
      <w:tr w:rsidR="00F07666" w:rsidRPr="00F07666" w:rsidTr="00F07666">
        <w:tc>
          <w:tcPr>
            <w:tcW w:w="543" w:type="dxa"/>
            <w:shd w:val="clear" w:color="auto" w:fill="auto"/>
          </w:tcPr>
          <w:p w:rsidR="00F07666" w:rsidRPr="00F07666" w:rsidRDefault="00F07666" w:rsidP="00F07666">
            <w:pPr>
              <w:spacing w:line="276" w:lineRule="auto"/>
              <w:jc w:val="center"/>
              <w:rPr>
                <w:sz w:val="22"/>
                <w:szCs w:val="22"/>
                <w:lang w:val="ro-RO" w:eastAsia="en-US"/>
              </w:rPr>
            </w:pPr>
            <w:r w:rsidRPr="00F07666">
              <w:rPr>
                <w:sz w:val="22"/>
                <w:szCs w:val="22"/>
                <w:lang w:val="ro-RO" w:eastAsia="en-US"/>
              </w:rPr>
              <w:t>7</w:t>
            </w:r>
          </w:p>
        </w:tc>
        <w:tc>
          <w:tcPr>
            <w:tcW w:w="2500" w:type="dxa"/>
            <w:shd w:val="clear" w:color="auto" w:fill="auto"/>
            <w:vAlign w:val="center"/>
          </w:tcPr>
          <w:p w:rsidR="00F07666" w:rsidRPr="00F07666" w:rsidRDefault="00F07666" w:rsidP="00F07666">
            <w:pPr>
              <w:spacing w:line="276" w:lineRule="auto"/>
              <w:rPr>
                <w:color w:val="000000"/>
                <w:sz w:val="22"/>
                <w:szCs w:val="22"/>
              </w:rPr>
            </w:pPr>
            <w:proofErr w:type="spellStart"/>
            <w:r w:rsidRPr="00F07666">
              <w:rPr>
                <w:color w:val="000000"/>
                <w:sz w:val="22"/>
                <w:szCs w:val="22"/>
              </w:rPr>
              <w:t>Taxa</w:t>
            </w:r>
            <w:proofErr w:type="spellEnd"/>
            <w:r w:rsidRPr="00F07666">
              <w:rPr>
                <w:color w:val="000000"/>
                <w:sz w:val="22"/>
                <w:szCs w:val="22"/>
              </w:rPr>
              <w:t xml:space="preserve"> </w:t>
            </w:r>
            <w:proofErr w:type="spellStart"/>
            <w:r w:rsidRPr="00F07666">
              <w:rPr>
                <w:color w:val="000000"/>
                <w:sz w:val="22"/>
                <w:szCs w:val="22"/>
              </w:rPr>
              <w:t>balneară</w:t>
            </w:r>
            <w:proofErr w:type="spellEnd"/>
          </w:p>
        </w:tc>
        <w:tc>
          <w:tcPr>
            <w:tcW w:w="1327" w:type="dxa"/>
            <w:shd w:val="clear" w:color="auto" w:fill="auto"/>
          </w:tcPr>
          <w:p w:rsidR="00F07666" w:rsidRPr="00F07666" w:rsidRDefault="00F07666" w:rsidP="00F07666">
            <w:pPr>
              <w:rPr>
                <w:sz w:val="22"/>
                <w:szCs w:val="22"/>
                <w:lang w:val="ro-RO" w:eastAsia="en-US"/>
              </w:rPr>
            </w:pPr>
            <w:r w:rsidRPr="00F07666">
              <w:rPr>
                <w:sz w:val="22"/>
                <w:szCs w:val="22"/>
                <w:lang w:val="ro-RO" w:eastAsia="en-US"/>
              </w:rPr>
              <w:t>00</w:t>
            </w:r>
          </w:p>
        </w:tc>
        <w:tc>
          <w:tcPr>
            <w:tcW w:w="1393" w:type="dxa"/>
          </w:tcPr>
          <w:p w:rsidR="00F07666" w:rsidRPr="00F07666" w:rsidRDefault="00F07666" w:rsidP="00F07666">
            <w:pPr>
              <w:jc w:val="center"/>
              <w:rPr>
                <w:color w:val="FFFFFF"/>
                <w:sz w:val="22"/>
                <w:szCs w:val="22"/>
                <w:u w:val="single"/>
                <w:lang w:val="ro-RO" w:eastAsia="en-US"/>
              </w:rPr>
            </w:pPr>
            <w:r w:rsidRPr="00F07666">
              <w:rPr>
                <w:sz w:val="22"/>
                <w:szCs w:val="22"/>
                <w:lang w:eastAsia="en-US"/>
              </w:rPr>
              <w:t>X</w:t>
            </w:r>
          </w:p>
        </w:tc>
        <w:tc>
          <w:tcPr>
            <w:tcW w:w="1364" w:type="dxa"/>
          </w:tcPr>
          <w:p w:rsidR="00F07666" w:rsidRPr="00F07666" w:rsidRDefault="00F07666" w:rsidP="00F07666">
            <w:pPr>
              <w:jc w:val="center"/>
              <w:rPr>
                <w:color w:val="FFFFFF"/>
                <w:sz w:val="22"/>
                <w:szCs w:val="22"/>
                <w:u w:val="single"/>
                <w:lang w:val="ro-RO" w:eastAsia="en-US"/>
              </w:rPr>
            </w:pPr>
            <w:r w:rsidRPr="00F07666">
              <w:rPr>
                <w:sz w:val="22"/>
                <w:szCs w:val="22"/>
                <w:lang w:eastAsia="en-US"/>
              </w:rPr>
              <w:t>X</w:t>
            </w:r>
          </w:p>
        </w:tc>
        <w:tc>
          <w:tcPr>
            <w:tcW w:w="1230" w:type="dxa"/>
          </w:tcPr>
          <w:p w:rsidR="00F07666" w:rsidRPr="00F07666" w:rsidRDefault="00F07666" w:rsidP="00F07666">
            <w:pPr>
              <w:jc w:val="center"/>
              <w:rPr>
                <w:sz w:val="22"/>
                <w:szCs w:val="22"/>
                <w:lang w:eastAsia="en-US"/>
              </w:rPr>
            </w:pPr>
            <w:r w:rsidRPr="00F07666">
              <w:rPr>
                <w:sz w:val="22"/>
                <w:szCs w:val="22"/>
                <w:lang w:eastAsia="en-US"/>
              </w:rPr>
              <w:t>X</w:t>
            </w:r>
          </w:p>
        </w:tc>
        <w:tc>
          <w:tcPr>
            <w:tcW w:w="1561" w:type="dxa"/>
            <w:shd w:val="clear" w:color="auto" w:fill="auto"/>
          </w:tcPr>
          <w:p w:rsidR="00F07666" w:rsidRPr="00F07666" w:rsidRDefault="00F07666" w:rsidP="00F07666">
            <w:pPr>
              <w:rPr>
                <w:sz w:val="22"/>
                <w:szCs w:val="22"/>
                <w:lang w:val="ro-RO" w:eastAsia="en-US"/>
              </w:rPr>
            </w:pPr>
            <w:r w:rsidRPr="00F07666">
              <w:rPr>
                <w:sz w:val="22"/>
                <w:szCs w:val="22"/>
                <w:lang w:val="ro-RO" w:eastAsia="en-US"/>
              </w:rPr>
              <w:t>00</w:t>
            </w:r>
          </w:p>
        </w:tc>
      </w:tr>
      <w:tr w:rsidR="00F07666" w:rsidRPr="00F07666" w:rsidTr="00F07666">
        <w:tc>
          <w:tcPr>
            <w:tcW w:w="543" w:type="dxa"/>
            <w:shd w:val="clear" w:color="auto" w:fill="auto"/>
          </w:tcPr>
          <w:p w:rsidR="00F07666" w:rsidRPr="00F07666" w:rsidRDefault="00F07666" w:rsidP="00F07666">
            <w:pPr>
              <w:spacing w:line="276" w:lineRule="auto"/>
              <w:jc w:val="center"/>
              <w:rPr>
                <w:sz w:val="22"/>
                <w:szCs w:val="22"/>
                <w:lang w:val="ro-RO" w:eastAsia="en-US"/>
              </w:rPr>
            </w:pPr>
            <w:r w:rsidRPr="00F07666">
              <w:rPr>
                <w:sz w:val="22"/>
                <w:szCs w:val="22"/>
                <w:lang w:val="ro-RO" w:eastAsia="en-US"/>
              </w:rPr>
              <w:t>8</w:t>
            </w:r>
          </w:p>
        </w:tc>
        <w:tc>
          <w:tcPr>
            <w:tcW w:w="2500" w:type="dxa"/>
            <w:shd w:val="clear" w:color="auto" w:fill="auto"/>
            <w:vAlign w:val="center"/>
          </w:tcPr>
          <w:p w:rsidR="00F07666" w:rsidRPr="00F07666" w:rsidRDefault="00F07666" w:rsidP="00F07666">
            <w:pPr>
              <w:spacing w:line="276" w:lineRule="auto"/>
              <w:rPr>
                <w:color w:val="000000"/>
                <w:sz w:val="22"/>
                <w:szCs w:val="22"/>
              </w:rPr>
            </w:pPr>
            <w:proofErr w:type="spellStart"/>
            <w:r w:rsidRPr="00F07666">
              <w:rPr>
                <w:color w:val="000000"/>
                <w:sz w:val="22"/>
                <w:szCs w:val="22"/>
              </w:rPr>
              <w:t>Taxa</w:t>
            </w:r>
            <w:proofErr w:type="spellEnd"/>
            <w:r w:rsidRPr="00F07666">
              <w:rPr>
                <w:color w:val="000000"/>
                <w:sz w:val="22"/>
                <w:szCs w:val="22"/>
              </w:rPr>
              <w:t xml:space="preserve"> </w:t>
            </w:r>
            <w:proofErr w:type="spellStart"/>
            <w:r w:rsidRPr="00F07666">
              <w:rPr>
                <w:color w:val="000000"/>
                <w:sz w:val="22"/>
                <w:szCs w:val="22"/>
              </w:rPr>
              <w:t>pentru</w:t>
            </w:r>
            <w:proofErr w:type="spellEnd"/>
            <w:r w:rsidRPr="00F07666">
              <w:rPr>
                <w:color w:val="000000"/>
                <w:sz w:val="22"/>
                <w:szCs w:val="22"/>
              </w:rPr>
              <w:t xml:space="preserve"> </w:t>
            </w:r>
            <w:proofErr w:type="spellStart"/>
            <w:r w:rsidRPr="00F07666">
              <w:rPr>
                <w:color w:val="000000"/>
                <w:sz w:val="22"/>
                <w:szCs w:val="22"/>
              </w:rPr>
              <w:t>parcare</w:t>
            </w:r>
            <w:proofErr w:type="spellEnd"/>
          </w:p>
        </w:tc>
        <w:tc>
          <w:tcPr>
            <w:tcW w:w="1327" w:type="dxa"/>
            <w:shd w:val="clear" w:color="auto" w:fill="auto"/>
          </w:tcPr>
          <w:p w:rsidR="00F07666" w:rsidRPr="00F07666" w:rsidRDefault="00F07666" w:rsidP="00F07666">
            <w:pPr>
              <w:rPr>
                <w:sz w:val="22"/>
                <w:szCs w:val="22"/>
                <w:lang w:val="ro-RO" w:eastAsia="en-US"/>
              </w:rPr>
            </w:pPr>
            <w:r w:rsidRPr="00F07666">
              <w:rPr>
                <w:sz w:val="22"/>
                <w:szCs w:val="22"/>
                <w:lang w:val="ro-RO" w:eastAsia="en-US"/>
              </w:rPr>
              <w:t>00</w:t>
            </w:r>
          </w:p>
        </w:tc>
        <w:tc>
          <w:tcPr>
            <w:tcW w:w="1393" w:type="dxa"/>
          </w:tcPr>
          <w:p w:rsidR="00F07666" w:rsidRPr="00F07666" w:rsidRDefault="00F07666" w:rsidP="00F07666">
            <w:pPr>
              <w:jc w:val="center"/>
              <w:rPr>
                <w:color w:val="FFFFFF"/>
                <w:sz w:val="22"/>
                <w:szCs w:val="22"/>
                <w:u w:val="single"/>
                <w:lang w:val="ro-RO" w:eastAsia="en-US"/>
              </w:rPr>
            </w:pPr>
            <w:r w:rsidRPr="00F07666">
              <w:rPr>
                <w:sz w:val="22"/>
                <w:szCs w:val="22"/>
                <w:lang w:eastAsia="en-US"/>
              </w:rPr>
              <w:t>X</w:t>
            </w:r>
          </w:p>
        </w:tc>
        <w:tc>
          <w:tcPr>
            <w:tcW w:w="1364" w:type="dxa"/>
          </w:tcPr>
          <w:p w:rsidR="00F07666" w:rsidRPr="00F07666" w:rsidRDefault="00F07666" w:rsidP="00F07666">
            <w:pPr>
              <w:jc w:val="center"/>
              <w:rPr>
                <w:color w:val="FFFFFF"/>
                <w:sz w:val="22"/>
                <w:szCs w:val="22"/>
                <w:u w:val="single"/>
                <w:lang w:val="ro-RO" w:eastAsia="en-US"/>
              </w:rPr>
            </w:pPr>
            <w:r w:rsidRPr="00F07666">
              <w:rPr>
                <w:sz w:val="22"/>
                <w:szCs w:val="22"/>
                <w:lang w:eastAsia="en-US"/>
              </w:rPr>
              <w:t>X</w:t>
            </w:r>
          </w:p>
        </w:tc>
        <w:tc>
          <w:tcPr>
            <w:tcW w:w="1230" w:type="dxa"/>
          </w:tcPr>
          <w:p w:rsidR="00F07666" w:rsidRPr="00F07666" w:rsidRDefault="00F07666" w:rsidP="00F07666">
            <w:pPr>
              <w:jc w:val="center"/>
              <w:rPr>
                <w:sz w:val="22"/>
                <w:szCs w:val="22"/>
                <w:lang w:eastAsia="en-US"/>
              </w:rPr>
            </w:pPr>
            <w:r w:rsidRPr="00F07666">
              <w:rPr>
                <w:sz w:val="22"/>
                <w:szCs w:val="22"/>
                <w:lang w:eastAsia="en-US"/>
              </w:rPr>
              <w:t>X</w:t>
            </w:r>
          </w:p>
        </w:tc>
        <w:tc>
          <w:tcPr>
            <w:tcW w:w="1561" w:type="dxa"/>
            <w:shd w:val="clear" w:color="auto" w:fill="auto"/>
          </w:tcPr>
          <w:p w:rsidR="00F07666" w:rsidRPr="00F07666" w:rsidRDefault="00F07666" w:rsidP="00F07666">
            <w:pPr>
              <w:rPr>
                <w:sz w:val="22"/>
                <w:szCs w:val="22"/>
                <w:lang w:val="ro-RO" w:eastAsia="en-US"/>
              </w:rPr>
            </w:pPr>
            <w:r w:rsidRPr="00F07666">
              <w:rPr>
                <w:sz w:val="22"/>
                <w:szCs w:val="22"/>
                <w:lang w:val="ro-RO" w:eastAsia="en-US"/>
              </w:rPr>
              <w:t>00</w:t>
            </w:r>
          </w:p>
        </w:tc>
      </w:tr>
      <w:tr w:rsidR="00F07666" w:rsidRPr="00F07666" w:rsidTr="00F07666">
        <w:tc>
          <w:tcPr>
            <w:tcW w:w="543" w:type="dxa"/>
            <w:shd w:val="clear" w:color="auto" w:fill="auto"/>
          </w:tcPr>
          <w:p w:rsidR="00F07666" w:rsidRPr="00F07666" w:rsidRDefault="00F07666" w:rsidP="00F07666">
            <w:pPr>
              <w:spacing w:line="276" w:lineRule="auto"/>
              <w:jc w:val="center"/>
              <w:rPr>
                <w:sz w:val="22"/>
                <w:szCs w:val="22"/>
                <w:lang w:val="ro-RO" w:eastAsia="en-US"/>
              </w:rPr>
            </w:pPr>
            <w:r w:rsidRPr="00F07666">
              <w:rPr>
                <w:sz w:val="22"/>
                <w:szCs w:val="22"/>
                <w:lang w:val="ro-RO" w:eastAsia="en-US"/>
              </w:rPr>
              <w:t>9</w:t>
            </w:r>
          </w:p>
        </w:tc>
        <w:tc>
          <w:tcPr>
            <w:tcW w:w="2500" w:type="dxa"/>
            <w:shd w:val="clear" w:color="auto" w:fill="auto"/>
            <w:vAlign w:val="center"/>
          </w:tcPr>
          <w:p w:rsidR="00F07666" w:rsidRPr="00F07666" w:rsidRDefault="00F07666" w:rsidP="00F07666">
            <w:pPr>
              <w:spacing w:line="276" w:lineRule="auto"/>
              <w:rPr>
                <w:color w:val="000000"/>
                <w:sz w:val="22"/>
                <w:szCs w:val="22"/>
                <w:lang w:val="en-US"/>
              </w:rPr>
            </w:pPr>
            <w:r w:rsidRPr="00F07666">
              <w:rPr>
                <w:color w:val="000000"/>
                <w:sz w:val="22"/>
                <w:szCs w:val="22"/>
                <w:lang w:val="en-US"/>
              </w:rPr>
              <w:t xml:space="preserve">Taxa de la </w:t>
            </w:r>
            <w:proofErr w:type="spellStart"/>
            <w:r w:rsidRPr="00F07666">
              <w:rPr>
                <w:color w:val="000000"/>
                <w:sz w:val="22"/>
                <w:szCs w:val="22"/>
                <w:lang w:val="en-US"/>
              </w:rPr>
              <w:t>posesorii</w:t>
            </w:r>
            <w:proofErr w:type="spellEnd"/>
            <w:r w:rsidRPr="00F07666">
              <w:rPr>
                <w:color w:val="000000"/>
                <w:sz w:val="22"/>
                <w:szCs w:val="22"/>
                <w:lang w:val="en-US"/>
              </w:rPr>
              <w:t xml:space="preserve"> de </w:t>
            </w:r>
            <w:proofErr w:type="spellStart"/>
            <w:r w:rsidRPr="00F07666">
              <w:rPr>
                <w:color w:val="000000"/>
                <w:sz w:val="22"/>
                <w:szCs w:val="22"/>
                <w:lang w:val="en-US"/>
              </w:rPr>
              <w:t>cîini</w:t>
            </w:r>
            <w:proofErr w:type="spellEnd"/>
          </w:p>
        </w:tc>
        <w:tc>
          <w:tcPr>
            <w:tcW w:w="1327" w:type="dxa"/>
            <w:shd w:val="clear" w:color="auto" w:fill="auto"/>
          </w:tcPr>
          <w:p w:rsidR="00F07666" w:rsidRPr="00F07666" w:rsidRDefault="00F07666" w:rsidP="00F07666">
            <w:pPr>
              <w:rPr>
                <w:sz w:val="22"/>
                <w:szCs w:val="22"/>
                <w:lang w:val="ro-RO" w:eastAsia="en-US"/>
              </w:rPr>
            </w:pPr>
            <w:r w:rsidRPr="00F07666">
              <w:rPr>
                <w:sz w:val="22"/>
                <w:szCs w:val="22"/>
                <w:lang w:val="ro-RO" w:eastAsia="en-US"/>
              </w:rPr>
              <w:t>00</w:t>
            </w:r>
          </w:p>
        </w:tc>
        <w:tc>
          <w:tcPr>
            <w:tcW w:w="1393" w:type="dxa"/>
          </w:tcPr>
          <w:p w:rsidR="00F07666" w:rsidRPr="00F07666" w:rsidRDefault="00F07666" w:rsidP="00F07666">
            <w:pPr>
              <w:jc w:val="center"/>
              <w:rPr>
                <w:color w:val="FFFFFF"/>
                <w:sz w:val="22"/>
                <w:szCs w:val="22"/>
                <w:u w:val="single"/>
                <w:lang w:val="ro-RO" w:eastAsia="en-US"/>
              </w:rPr>
            </w:pPr>
            <w:r w:rsidRPr="00F07666">
              <w:rPr>
                <w:sz w:val="22"/>
                <w:szCs w:val="22"/>
                <w:lang w:eastAsia="en-US"/>
              </w:rPr>
              <w:t>X</w:t>
            </w:r>
          </w:p>
        </w:tc>
        <w:tc>
          <w:tcPr>
            <w:tcW w:w="1364" w:type="dxa"/>
          </w:tcPr>
          <w:p w:rsidR="00F07666" w:rsidRPr="00F07666" w:rsidRDefault="00F07666" w:rsidP="00F07666">
            <w:pPr>
              <w:jc w:val="center"/>
              <w:rPr>
                <w:color w:val="FFFFFF"/>
                <w:sz w:val="22"/>
                <w:szCs w:val="22"/>
                <w:u w:val="single"/>
                <w:lang w:val="ro-RO" w:eastAsia="en-US"/>
              </w:rPr>
            </w:pPr>
            <w:r w:rsidRPr="00F07666">
              <w:rPr>
                <w:sz w:val="22"/>
                <w:szCs w:val="22"/>
                <w:lang w:eastAsia="en-US"/>
              </w:rPr>
              <w:t>X</w:t>
            </w:r>
          </w:p>
        </w:tc>
        <w:tc>
          <w:tcPr>
            <w:tcW w:w="1230" w:type="dxa"/>
          </w:tcPr>
          <w:p w:rsidR="00F07666" w:rsidRPr="00F07666" w:rsidRDefault="00F07666" w:rsidP="00F07666">
            <w:pPr>
              <w:jc w:val="center"/>
              <w:rPr>
                <w:sz w:val="22"/>
                <w:szCs w:val="22"/>
                <w:lang w:eastAsia="en-US"/>
              </w:rPr>
            </w:pPr>
            <w:r w:rsidRPr="00F07666">
              <w:rPr>
                <w:sz w:val="22"/>
                <w:szCs w:val="22"/>
                <w:lang w:eastAsia="en-US"/>
              </w:rPr>
              <w:t>X</w:t>
            </w:r>
          </w:p>
        </w:tc>
        <w:tc>
          <w:tcPr>
            <w:tcW w:w="1561" w:type="dxa"/>
            <w:shd w:val="clear" w:color="auto" w:fill="auto"/>
          </w:tcPr>
          <w:p w:rsidR="00F07666" w:rsidRPr="00F07666" w:rsidRDefault="00F07666" w:rsidP="00F07666">
            <w:pPr>
              <w:rPr>
                <w:sz w:val="22"/>
                <w:szCs w:val="22"/>
                <w:lang w:val="ro-RO" w:eastAsia="en-US"/>
              </w:rPr>
            </w:pPr>
            <w:r w:rsidRPr="00F07666">
              <w:rPr>
                <w:sz w:val="22"/>
                <w:szCs w:val="22"/>
                <w:lang w:val="ro-RO" w:eastAsia="en-US"/>
              </w:rPr>
              <w:t>00</w:t>
            </w:r>
          </w:p>
        </w:tc>
      </w:tr>
      <w:tr w:rsidR="00F07666" w:rsidRPr="00F07666" w:rsidTr="00F07666">
        <w:tc>
          <w:tcPr>
            <w:tcW w:w="543" w:type="dxa"/>
            <w:shd w:val="clear" w:color="auto" w:fill="auto"/>
          </w:tcPr>
          <w:p w:rsidR="00F07666" w:rsidRPr="00F07666" w:rsidRDefault="00F07666" w:rsidP="00F07666">
            <w:pPr>
              <w:spacing w:line="276" w:lineRule="auto"/>
              <w:jc w:val="center"/>
              <w:rPr>
                <w:sz w:val="22"/>
                <w:szCs w:val="22"/>
                <w:lang w:val="ro-RO" w:eastAsia="en-US"/>
              </w:rPr>
            </w:pPr>
            <w:r w:rsidRPr="00F07666">
              <w:rPr>
                <w:sz w:val="22"/>
                <w:szCs w:val="22"/>
                <w:lang w:val="ro-RO" w:eastAsia="en-US"/>
              </w:rPr>
              <w:t>10</w:t>
            </w:r>
          </w:p>
        </w:tc>
        <w:tc>
          <w:tcPr>
            <w:tcW w:w="2500" w:type="dxa"/>
            <w:shd w:val="clear" w:color="auto" w:fill="auto"/>
            <w:vAlign w:val="center"/>
          </w:tcPr>
          <w:p w:rsidR="00F07666" w:rsidRPr="00F07666" w:rsidRDefault="00F07666" w:rsidP="00F07666">
            <w:pPr>
              <w:spacing w:line="276" w:lineRule="auto"/>
              <w:rPr>
                <w:color w:val="000000"/>
                <w:sz w:val="22"/>
                <w:szCs w:val="22"/>
              </w:rPr>
            </w:pPr>
            <w:proofErr w:type="spellStart"/>
            <w:r w:rsidRPr="00F07666">
              <w:rPr>
                <w:color w:val="000000"/>
                <w:sz w:val="22"/>
                <w:szCs w:val="22"/>
              </w:rPr>
              <w:t>Taxa</w:t>
            </w:r>
            <w:proofErr w:type="spellEnd"/>
            <w:r w:rsidRPr="00F07666">
              <w:rPr>
                <w:color w:val="000000"/>
                <w:sz w:val="22"/>
                <w:szCs w:val="22"/>
              </w:rPr>
              <w:t xml:space="preserve"> </w:t>
            </w:r>
            <w:proofErr w:type="spellStart"/>
            <w:r w:rsidRPr="00F07666">
              <w:rPr>
                <w:color w:val="000000"/>
                <w:sz w:val="22"/>
                <w:szCs w:val="22"/>
              </w:rPr>
              <w:t>pentru</w:t>
            </w:r>
            <w:proofErr w:type="spellEnd"/>
            <w:r w:rsidRPr="00F07666">
              <w:rPr>
                <w:color w:val="000000"/>
                <w:sz w:val="22"/>
                <w:szCs w:val="22"/>
              </w:rPr>
              <w:t xml:space="preserve"> </w:t>
            </w:r>
            <w:proofErr w:type="spellStart"/>
            <w:r w:rsidRPr="00F07666">
              <w:rPr>
                <w:color w:val="000000"/>
                <w:sz w:val="22"/>
                <w:szCs w:val="22"/>
              </w:rPr>
              <w:t>parcaj</w:t>
            </w:r>
            <w:proofErr w:type="spellEnd"/>
          </w:p>
        </w:tc>
        <w:tc>
          <w:tcPr>
            <w:tcW w:w="1327" w:type="dxa"/>
            <w:shd w:val="clear" w:color="auto" w:fill="auto"/>
          </w:tcPr>
          <w:p w:rsidR="00F07666" w:rsidRPr="00F07666" w:rsidRDefault="00F07666" w:rsidP="00F07666">
            <w:pPr>
              <w:rPr>
                <w:sz w:val="22"/>
                <w:szCs w:val="22"/>
                <w:lang w:val="ro-RO" w:eastAsia="en-US"/>
              </w:rPr>
            </w:pPr>
            <w:r w:rsidRPr="00F07666">
              <w:rPr>
                <w:sz w:val="22"/>
                <w:szCs w:val="22"/>
                <w:lang w:val="ro-RO" w:eastAsia="en-US"/>
              </w:rPr>
              <w:t>00</w:t>
            </w:r>
          </w:p>
        </w:tc>
        <w:tc>
          <w:tcPr>
            <w:tcW w:w="1393" w:type="dxa"/>
          </w:tcPr>
          <w:p w:rsidR="00F07666" w:rsidRPr="00F07666" w:rsidRDefault="00F07666" w:rsidP="00F07666">
            <w:pPr>
              <w:jc w:val="center"/>
              <w:rPr>
                <w:color w:val="FFFFFF"/>
                <w:sz w:val="22"/>
                <w:szCs w:val="22"/>
                <w:u w:val="single"/>
                <w:lang w:val="ro-RO" w:eastAsia="en-US"/>
              </w:rPr>
            </w:pPr>
            <w:r w:rsidRPr="00F07666">
              <w:rPr>
                <w:sz w:val="22"/>
                <w:szCs w:val="22"/>
                <w:lang w:eastAsia="en-US"/>
              </w:rPr>
              <w:t>X</w:t>
            </w:r>
          </w:p>
        </w:tc>
        <w:tc>
          <w:tcPr>
            <w:tcW w:w="1364" w:type="dxa"/>
          </w:tcPr>
          <w:p w:rsidR="00F07666" w:rsidRPr="00F07666" w:rsidRDefault="00F07666" w:rsidP="00F07666">
            <w:pPr>
              <w:jc w:val="center"/>
              <w:rPr>
                <w:color w:val="FFFFFF"/>
                <w:sz w:val="22"/>
                <w:szCs w:val="22"/>
                <w:u w:val="single"/>
                <w:lang w:val="ro-RO" w:eastAsia="en-US"/>
              </w:rPr>
            </w:pPr>
            <w:r w:rsidRPr="00F07666">
              <w:rPr>
                <w:sz w:val="22"/>
                <w:szCs w:val="22"/>
                <w:lang w:eastAsia="en-US"/>
              </w:rPr>
              <w:t>X</w:t>
            </w:r>
          </w:p>
        </w:tc>
        <w:tc>
          <w:tcPr>
            <w:tcW w:w="1230" w:type="dxa"/>
          </w:tcPr>
          <w:p w:rsidR="00F07666" w:rsidRPr="00F07666" w:rsidRDefault="00F07666" w:rsidP="00F07666">
            <w:pPr>
              <w:jc w:val="center"/>
              <w:rPr>
                <w:sz w:val="22"/>
                <w:szCs w:val="22"/>
                <w:lang w:eastAsia="en-US"/>
              </w:rPr>
            </w:pPr>
            <w:r w:rsidRPr="00F07666">
              <w:rPr>
                <w:sz w:val="22"/>
                <w:szCs w:val="22"/>
                <w:lang w:eastAsia="en-US"/>
              </w:rPr>
              <w:t>X</w:t>
            </w:r>
          </w:p>
        </w:tc>
        <w:tc>
          <w:tcPr>
            <w:tcW w:w="1561" w:type="dxa"/>
            <w:shd w:val="clear" w:color="auto" w:fill="auto"/>
          </w:tcPr>
          <w:p w:rsidR="00F07666" w:rsidRPr="00F07666" w:rsidRDefault="00F07666" w:rsidP="00F07666">
            <w:pPr>
              <w:rPr>
                <w:sz w:val="22"/>
                <w:szCs w:val="22"/>
                <w:lang w:val="ro-RO" w:eastAsia="en-US"/>
              </w:rPr>
            </w:pPr>
            <w:r w:rsidRPr="00F07666">
              <w:rPr>
                <w:sz w:val="22"/>
                <w:szCs w:val="22"/>
                <w:lang w:val="ro-RO" w:eastAsia="en-US"/>
              </w:rPr>
              <w:t>00</w:t>
            </w:r>
          </w:p>
        </w:tc>
      </w:tr>
      <w:tr w:rsidR="00F07666" w:rsidRPr="00F07666" w:rsidTr="00F07666">
        <w:tc>
          <w:tcPr>
            <w:tcW w:w="543" w:type="dxa"/>
            <w:shd w:val="clear" w:color="auto" w:fill="auto"/>
          </w:tcPr>
          <w:p w:rsidR="00F07666" w:rsidRPr="00F07666" w:rsidRDefault="00F07666" w:rsidP="00F07666">
            <w:pPr>
              <w:spacing w:line="276" w:lineRule="auto"/>
              <w:jc w:val="center"/>
              <w:rPr>
                <w:sz w:val="22"/>
                <w:szCs w:val="22"/>
                <w:lang w:val="ro-RO" w:eastAsia="en-US"/>
              </w:rPr>
            </w:pPr>
            <w:r w:rsidRPr="00F07666">
              <w:rPr>
                <w:sz w:val="22"/>
                <w:szCs w:val="22"/>
                <w:lang w:val="ro-RO" w:eastAsia="en-US"/>
              </w:rPr>
              <w:t>11</w:t>
            </w:r>
          </w:p>
        </w:tc>
        <w:tc>
          <w:tcPr>
            <w:tcW w:w="2500" w:type="dxa"/>
            <w:shd w:val="clear" w:color="auto" w:fill="auto"/>
            <w:vAlign w:val="center"/>
          </w:tcPr>
          <w:p w:rsidR="00F07666" w:rsidRPr="00F07666" w:rsidRDefault="00F07666" w:rsidP="00F07666">
            <w:pPr>
              <w:spacing w:line="276" w:lineRule="auto"/>
              <w:rPr>
                <w:color w:val="000000"/>
                <w:sz w:val="22"/>
                <w:szCs w:val="22"/>
              </w:rPr>
            </w:pPr>
            <w:proofErr w:type="spellStart"/>
            <w:r w:rsidRPr="00F07666">
              <w:rPr>
                <w:color w:val="000000"/>
                <w:sz w:val="22"/>
                <w:szCs w:val="22"/>
              </w:rPr>
              <w:t>Taxa</w:t>
            </w:r>
            <w:proofErr w:type="spellEnd"/>
            <w:r w:rsidRPr="00F07666">
              <w:rPr>
                <w:color w:val="000000"/>
                <w:sz w:val="22"/>
                <w:szCs w:val="22"/>
              </w:rPr>
              <w:t xml:space="preserve"> </w:t>
            </w:r>
            <w:proofErr w:type="spellStart"/>
            <w:r w:rsidRPr="00F07666">
              <w:rPr>
                <w:color w:val="000000"/>
                <w:sz w:val="22"/>
                <w:szCs w:val="22"/>
              </w:rPr>
              <w:t>pentru</w:t>
            </w:r>
            <w:proofErr w:type="spellEnd"/>
            <w:r w:rsidRPr="00F07666">
              <w:rPr>
                <w:color w:val="000000"/>
                <w:sz w:val="22"/>
                <w:szCs w:val="22"/>
              </w:rPr>
              <w:t xml:space="preserve"> </w:t>
            </w:r>
            <w:proofErr w:type="spellStart"/>
            <w:r w:rsidRPr="00F07666">
              <w:rPr>
                <w:color w:val="000000"/>
                <w:sz w:val="22"/>
                <w:szCs w:val="22"/>
              </w:rPr>
              <w:t>salubrizare</w:t>
            </w:r>
            <w:proofErr w:type="spellEnd"/>
          </w:p>
        </w:tc>
        <w:tc>
          <w:tcPr>
            <w:tcW w:w="1327" w:type="dxa"/>
            <w:shd w:val="clear" w:color="auto" w:fill="auto"/>
          </w:tcPr>
          <w:p w:rsidR="00F07666" w:rsidRPr="00F07666" w:rsidRDefault="00F07666" w:rsidP="00F07666">
            <w:pPr>
              <w:ind w:hanging="33"/>
              <w:rPr>
                <w:i/>
                <w:sz w:val="22"/>
                <w:szCs w:val="22"/>
                <w:lang w:val="ro-RO" w:eastAsia="en-US"/>
              </w:rPr>
            </w:pPr>
            <w:r w:rsidRPr="00F07666">
              <w:rPr>
                <w:color w:val="FFFFFF"/>
                <w:sz w:val="22"/>
                <w:szCs w:val="22"/>
                <w:u w:val="single"/>
                <w:lang w:val="ro-RO" w:eastAsia="en-US"/>
              </w:rPr>
              <w:t>5</w:t>
            </w:r>
            <w:r w:rsidRPr="00F07666">
              <w:rPr>
                <w:sz w:val="22"/>
                <w:szCs w:val="22"/>
                <w:lang w:val="en-US" w:eastAsia="en-US"/>
              </w:rPr>
              <w:t xml:space="preserve">5 lei </w:t>
            </w:r>
            <w:proofErr w:type="spellStart"/>
            <w:r w:rsidRPr="00F07666">
              <w:rPr>
                <w:sz w:val="22"/>
                <w:szCs w:val="22"/>
                <w:lang w:val="en-US" w:eastAsia="en-US"/>
              </w:rPr>
              <w:t>anual</w:t>
            </w:r>
            <w:proofErr w:type="spellEnd"/>
          </w:p>
          <w:p w:rsidR="00F07666" w:rsidRPr="00F07666" w:rsidRDefault="00F07666" w:rsidP="00F07666">
            <w:pPr>
              <w:rPr>
                <w:color w:val="FFFFFF"/>
                <w:sz w:val="22"/>
                <w:szCs w:val="22"/>
                <w:u w:val="single"/>
                <w:lang w:val="ro-RO" w:eastAsia="en-US"/>
              </w:rPr>
            </w:pPr>
            <w:r w:rsidRPr="00F07666">
              <w:rPr>
                <w:color w:val="FFFFFF"/>
                <w:sz w:val="22"/>
                <w:szCs w:val="22"/>
                <w:u w:val="single"/>
                <w:lang w:val="ro-RO" w:eastAsia="en-US"/>
              </w:rPr>
              <w:t>1</w:t>
            </w:r>
            <w:r w:rsidRPr="00F07666">
              <w:rPr>
                <w:sz w:val="22"/>
                <w:szCs w:val="22"/>
                <w:lang w:val="it-IT" w:eastAsia="en-US"/>
              </w:rPr>
              <w:t xml:space="preserve"> pentru fiecare persoane fizice înscrise la adresa declarată ca domiciliu</w:t>
            </w:r>
            <w:r w:rsidRPr="00F07666">
              <w:rPr>
                <w:color w:val="FFFFFF"/>
                <w:sz w:val="22"/>
                <w:szCs w:val="22"/>
                <w:u w:val="single"/>
                <w:lang w:val="ro-RO" w:eastAsia="en-US"/>
              </w:rPr>
              <w:t xml:space="preserve"> 5</w:t>
            </w:r>
          </w:p>
        </w:tc>
        <w:tc>
          <w:tcPr>
            <w:tcW w:w="1393" w:type="dxa"/>
          </w:tcPr>
          <w:p w:rsidR="00F07666" w:rsidRPr="00F07666" w:rsidRDefault="00F07666" w:rsidP="00F07666">
            <w:pPr>
              <w:jc w:val="center"/>
              <w:rPr>
                <w:color w:val="FFFFFF"/>
                <w:sz w:val="22"/>
                <w:szCs w:val="22"/>
                <w:u w:val="single"/>
                <w:lang w:val="ro-RO" w:eastAsia="en-US"/>
              </w:rPr>
            </w:pPr>
            <w:r w:rsidRPr="00F07666">
              <w:rPr>
                <w:sz w:val="22"/>
                <w:szCs w:val="22"/>
                <w:lang w:eastAsia="en-US"/>
              </w:rPr>
              <w:t>X</w:t>
            </w:r>
          </w:p>
        </w:tc>
        <w:tc>
          <w:tcPr>
            <w:tcW w:w="1364" w:type="dxa"/>
          </w:tcPr>
          <w:p w:rsidR="00F07666" w:rsidRPr="00F07666" w:rsidRDefault="00F07666" w:rsidP="00F07666">
            <w:pPr>
              <w:jc w:val="center"/>
              <w:rPr>
                <w:color w:val="FFFFFF"/>
                <w:sz w:val="22"/>
                <w:szCs w:val="22"/>
                <w:u w:val="single"/>
                <w:lang w:val="ro-RO" w:eastAsia="en-US"/>
              </w:rPr>
            </w:pPr>
            <w:r w:rsidRPr="00F07666">
              <w:rPr>
                <w:sz w:val="22"/>
                <w:szCs w:val="22"/>
                <w:lang w:eastAsia="en-US"/>
              </w:rPr>
              <w:t>X</w:t>
            </w:r>
          </w:p>
        </w:tc>
        <w:tc>
          <w:tcPr>
            <w:tcW w:w="1230" w:type="dxa"/>
          </w:tcPr>
          <w:p w:rsidR="00F07666" w:rsidRPr="00F07666" w:rsidRDefault="00F07666" w:rsidP="00F07666">
            <w:pPr>
              <w:jc w:val="center"/>
              <w:rPr>
                <w:sz w:val="22"/>
                <w:szCs w:val="22"/>
                <w:lang w:eastAsia="en-US"/>
              </w:rPr>
            </w:pPr>
            <w:r w:rsidRPr="00F07666">
              <w:rPr>
                <w:sz w:val="22"/>
                <w:szCs w:val="22"/>
                <w:lang w:eastAsia="en-US"/>
              </w:rPr>
              <w:t>X</w:t>
            </w:r>
          </w:p>
        </w:tc>
        <w:tc>
          <w:tcPr>
            <w:tcW w:w="1561" w:type="dxa"/>
            <w:shd w:val="clear" w:color="auto" w:fill="auto"/>
          </w:tcPr>
          <w:p w:rsidR="00F07666" w:rsidRPr="00F07666" w:rsidRDefault="00F07666" w:rsidP="00F07666">
            <w:pPr>
              <w:rPr>
                <w:sz w:val="22"/>
                <w:szCs w:val="22"/>
                <w:lang w:val="ro-RO" w:eastAsia="en-US"/>
              </w:rPr>
            </w:pPr>
            <w:r w:rsidRPr="00F07666">
              <w:rPr>
                <w:sz w:val="22"/>
                <w:szCs w:val="22"/>
                <w:lang w:val="ro-RO" w:eastAsia="en-US"/>
              </w:rPr>
              <w:t>-----</w:t>
            </w:r>
          </w:p>
        </w:tc>
      </w:tr>
      <w:tr w:rsidR="00F07666" w:rsidRPr="00F07666" w:rsidTr="00F07666">
        <w:tc>
          <w:tcPr>
            <w:tcW w:w="543" w:type="dxa"/>
            <w:shd w:val="clear" w:color="auto" w:fill="auto"/>
          </w:tcPr>
          <w:p w:rsidR="00F07666" w:rsidRPr="00F07666" w:rsidRDefault="00F07666" w:rsidP="00F07666">
            <w:pPr>
              <w:spacing w:line="276" w:lineRule="auto"/>
              <w:jc w:val="center"/>
              <w:rPr>
                <w:sz w:val="22"/>
                <w:szCs w:val="22"/>
                <w:lang w:val="ro-RO" w:eastAsia="en-US"/>
              </w:rPr>
            </w:pPr>
            <w:r w:rsidRPr="00F07666">
              <w:rPr>
                <w:sz w:val="22"/>
                <w:szCs w:val="22"/>
                <w:lang w:val="ro-RO" w:eastAsia="en-US"/>
              </w:rPr>
              <w:t>12</w:t>
            </w:r>
          </w:p>
        </w:tc>
        <w:tc>
          <w:tcPr>
            <w:tcW w:w="2500" w:type="dxa"/>
            <w:shd w:val="clear" w:color="auto" w:fill="auto"/>
            <w:vAlign w:val="center"/>
          </w:tcPr>
          <w:p w:rsidR="00F07666" w:rsidRPr="00F07666" w:rsidRDefault="00F07666" w:rsidP="00F07666">
            <w:pPr>
              <w:spacing w:line="276" w:lineRule="auto"/>
              <w:rPr>
                <w:color w:val="000000"/>
                <w:sz w:val="22"/>
                <w:szCs w:val="22"/>
              </w:rPr>
            </w:pPr>
            <w:proofErr w:type="spellStart"/>
            <w:r w:rsidRPr="00F07666">
              <w:rPr>
                <w:color w:val="000000"/>
                <w:sz w:val="22"/>
                <w:szCs w:val="22"/>
              </w:rPr>
              <w:t>Taxa</w:t>
            </w:r>
            <w:proofErr w:type="spellEnd"/>
            <w:r w:rsidRPr="00F07666">
              <w:rPr>
                <w:color w:val="000000"/>
                <w:sz w:val="22"/>
                <w:szCs w:val="22"/>
              </w:rPr>
              <w:t xml:space="preserve"> </w:t>
            </w:r>
            <w:proofErr w:type="spellStart"/>
            <w:r w:rsidRPr="00F07666">
              <w:rPr>
                <w:color w:val="000000"/>
                <w:sz w:val="22"/>
                <w:szCs w:val="22"/>
              </w:rPr>
              <w:t>pentru</w:t>
            </w:r>
            <w:proofErr w:type="spellEnd"/>
            <w:r w:rsidRPr="00F07666">
              <w:rPr>
                <w:color w:val="000000"/>
                <w:sz w:val="22"/>
                <w:szCs w:val="22"/>
              </w:rPr>
              <w:t xml:space="preserve"> </w:t>
            </w:r>
            <w:proofErr w:type="spellStart"/>
            <w:r w:rsidRPr="00F07666">
              <w:rPr>
                <w:color w:val="000000"/>
                <w:sz w:val="22"/>
                <w:szCs w:val="22"/>
              </w:rPr>
              <w:t>dispozitivele</w:t>
            </w:r>
            <w:proofErr w:type="spellEnd"/>
            <w:r w:rsidRPr="00F07666">
              <w:rPr>
                <w:color w:val="000000"/>
                <w:sz w:val="22"/>
                <w:szCs w:val="22"/>
              </w:rPr>
              <w:t xml:space="preserve"> </w:t>
            </w:r>
            <w:proofErr w:type="spellStart"/>
            <w:r w:rsidRPr="00F07666">
              <w:rPr>
                <w:color w:val="000000"/>
                <w:sz w:val="22"/>
                <w:szCs w:val="22"/>
              </w:rPr>
              <w:t>publicitare</w:t>
            </w:r>
            <w:proofErr w:type="spellEnd"/>
          </w:p>
        </w:tc>
        <w:tc>
          <w:tcPr>
            <w:tcW w:w="1327" w:type="dxa"/>
            <w:shd w:val="clear" w:color="auto" w:fill="auto"/>
          </w:tcPr>
          <w:p w:rsidR="00F07666" w:rsidRPr="00F07666" w:rsidRDefault="00F07666" w:rsidP="00F07666">
            <w:pPr>
              <w:jc w:val="both"/>
              <w:rPr>
                <w:sz w:val="22"/>
                <w:szCs w:val="22"/>
                <w:lang w:eastAsia="en-US"/>
              </w:rPr>
            </w:pPr>
            <w:r w:rsidRPr="00F07666">
              <w:rPr>
                <w:color w:val="FFFFFF"/>
                <w:sz w:val="22"/>
                <w:szCs w:val="22"/>
                <w:u w:val="single"/>
                <w:lang w:val="ro-RO" w:eastAsia="en-US"/>
              </w:rPr>
              <w:t>10</w:t>
            </w:r>
            <w:r w:rsidRPr="00F07666">
              <w:rPr>
                <w:sz w:val="22"/>
                <w:szCs w:val="22"/>
                <w:lang w:eastAsia="en-US"/>
              </w:rPr>
              <w:t xml:space="preserve">300 </w:t>
            </w:r>
            <w:proofErr w:type="spellStart"/>
            <w:r w:rsidRPr="00F07666">
              <w:rPr>
                <w:sz w:val="22"/>
                <w:szCs w:val="22"/>
                <w:lang w:eastAsia="en-US"/>
              </w:rPr>
              <w:t>lei</w:t>
            </w:r>
            <w:proofErr w:type="spellEnd"/>
            <w:r w:rsidRPr="00F07666">
              <w:rPr>
                <w:sz w:val="22"/>
                <w:szCs w:val="22"/>
                <w:lang w:val="ro-RO" w:eastAsia="en-US"/>
              </w:rPr>
              <w:t xml:space="preserve"> anual</w:t>
            </w:r>
            <w:r w:rsidRPr="00F07666">
              <w:rPr>
                <w:sz w:val="22"/>
                <w:szCs w:val="22"/>
                <w:lang w:eastAsia="en-US"/>
              </w:rPr>
              <w:t xml:space="preserve"> </w:t>
            </w:r>
            <w:proofErr w:type="spellStart"/>
            <w:r w:rsidRPr="00F07666">
              <w:rPr>
                <w:sz w:val="22"/>
                <w:szCs w:val="22"/>
                <w:lang w:eastAsia="en-US"/>
              </w:rPr>
              <w:t>pentru</w:t>
            </w:r>
            <w:proofErr w:type="spellEnd"/>
            <w:r w:rsidRPr="00F07666">
              <w:rPr>
                <w:sz w:val="22"/>
                <w:szCs w:val="22"/>
                <w:lang w:eastAsia="en-US"/>
              </w:rPr>
              <w:t xml:space="preserve"> 1m</w:t>
            </w:r>
            <w:r w:rsidRPr="00F07666">
              <w:rPr>
                <w:sz w:val="22"/>
                <w:szCs w:val="22"/>
                <w:vertAlign w:val="superscript"/>
                <w:lang w:eastAsia="en-US"/>
              </w:rPr>
              <w:t>2</w:t>
            </w:r>
          </w:p>
          <w:p w:rsidR="00F07666" w:rsidRPr="00F07666" w:rsidRDefault="00F07666" w:rsidP="00F07666">
            <w:pPr>
              <w:rPr>
                <w:color w:val="FFFFFF"/>
                <w:sz w:val="22"/>
                <w:szCs w:val="22"/>
                <w:u w:val="single"/>
                <w:lang w:val="ro-RO" w:eastAsia="en-US"/>
              </w:rPr>
            </w:pPr>
          </w:p>
        </w:tc>
        <w:tc>
          <w:tcPr>
            <w:tcW w:w="1393" w:type="dxa"/>
          </w:tcPr>
          <w:p w:rsidR="00F07666" w:rsidRPr="00F07666" w:rsidRDefault="00F07666" w:rsidP="00F07666">
            <w:pPr>
              <w:jc w:val="center"/>
              <w:rPr>
                <w:color w:val="FFFFFF"/>
                <w:sz w:val="22"/>
                <w:szCs w:val="22"/>
                <w:u w:val="single"/>
                <w:lang w:val="ro-RO" w:eastAsia="en-US"/>
              </w:rPr>
            </w:pPr>
          </w:p>
        </w:tc>
        <w:tc>
          <w:tcPr>
            <w:tcW w:w="1364" w:type="dxa"/>
          </w:tcPr>
          <w:p w:rsidR="00F07666" w:rsidRPr="00F07666" w:rsidRDefault="00F07666" w:rsidP="00F07666">
            <w:pPr>
              <w:jc w:val="center"/>
              <w:rPr>
                <w:color w:val="FFFFFF"/>
                <w:sz w:val="22"/>
                <w:szCs w:val="22"/>
                <w:u w:val="single"/>
                <w:lang w:val="ro-RO" w:eastAsia="en-US"/>
              </w:rPr>
            </w:pPr>
            <w:r w:rsidRPr="00F07666">
              <w:rPr>
                <w:sz w:val="22"/>
                <w:szCs w:val="22"/>
                <w:lang w:eastAsia="en-US"/>
              </w:rPr>
              <w:t>X</w:t>
            </w:r>
          </w:p>
        </w:tc>
        <w:tc>
          <w:tcPr>
            <w:tcW w:w="1230" w:type="dxa"/>
          </w:tcPr>
          <w:p w:rsidR="00F07666" w:rsidRPr="00F07666" w:rsidRDefault="00F07666" w:rsidP="00F07666">
            <w:pPr>
              <w:jc w:val="center"/>
              <w:rPr>
                <w:sz w:val="22"/>
                <w:szCs w:val="22"/>
                <w:lang w:eastAsia="en-US"/>
              </w:rPr>
            </w:pPr>
            <w:r w:rsidRPr="00F07666">
              <w:rPr>
                <w:sz w:val="22"/>
                <w:szCs w:val="22"/>
                <w:lang w:eastAsia="en-US"/>
              </w:rPr>
              <w:t>X</w:t>
            </w:r>
          </w:p>
        </w:tc>
        <w:tc>
          <w:tcPr>
            <w:tcW w:w="1561" w:type="dxa"/>
            <w:shd w:val="clear" w:color="auto" w:fill="auto"/>
          </w:tcPr>
          <w:p w:rsidR="00F07666" w:rsidRPr="00F07666" w:rsidRDefault="00F07666" w:rsidP="00F07666">
            <w:pPr>
              <w:rPr>
                <w:sz w:val="22"/>
                <w:szCs w:val="22"/>
                <w:lang w:val="ro-RO" w:eastAsia="en-US"/>
              </w:rPr>
            </w:pPr>
            <w:r w:rsidRPr="00F07666">
              <w:rPr>
                <w:sz w:val="22"/>
                <w:szCs w:val="22"/>
                <w:lang w:val="ro-RO" w:eastAsia="en-US"/>
              </w:rPr>
              <w:t>-----</w:t>
            </w:r>
          </w:p>
        </w:tc>
      </w:tr>
    </w:tbl>
    <w:p w:rsidR="00F07666" w:rsidRPr="00F07666" w:rsidRDefault="00F07666" w:rsidP="00F07666">
      <w:pPr>
        <w:rPr>
          <w:color w:val="FFFFFF"/>
          <w:sz w:val="22"/>
          <w:szCs w:val="22"/>
          <w:u w:val="single"/>
          <w:lang w:val="ro-RO" w:eastAsia="en-US"/>
        </w:rPr>
      </w:pPr>
    </w:p>
    <w:p w:rsidR="00F07666" w:rsidRPr="00F07666" w:rsidRDefault="00F07666" w:rsidP="00F07666">
      <w:pPr>
        <w:rPr>
          <w:color w:val="FFFFFF"/>
          <w:sz w:val="22"/>
          <w:szCs w:val="22"/>
          <w:u w:val="single"/>
          <w:lang w:val="ro-RO" w:eastAsia="en-US"/>
        </w:rPr>
      </w:pPr>
      <w:r w:rsidRPr="00F07666">
        <w:rPr>
          <w:color w:val="FFFFFF"/>
          <w:sz w:val="22"/>
          <w:szCs w:val="22"/>
          <w:u w:val="single"/>
          <w:lang w:val="ro-RO" w:eastAsia="en-US"/>
        </w:rPr>
        <w:t>555555cbcqqCC</w:t>
      </w:r>
    </w:p>
    <w:p w:rsidR="003333E0" w:rsidRDefault="00F07666" w:rsidP="003333E0">
      <w:pPr>
        <w:rPr>
          <w:sz w:val="22"/>
          <w:szCs w:val="22"/>
          <w:u w:val="single"/>
          <w:lang w:val="ro-RO" w:eastAsia="en-US"/>
        </w:rPr>
      </w:pPr>
      <w:r w:rsidRPr="00F07666">
        <w:rPr>
          <w:color w:val="FFFFFF"/>
          <w:sz w:val="22"/>
          <w:szCs w:val="22"/>
          <w:u w:val="single"/>
          <w:lang w:val="ro-RO" w:eastAsia="en-US"/>
        </w:rPr>
        <w:lastRenderedPageBreak/>
        <w:tab/>
      </w:r>
      <w:r w:rsidRPr="00F07666">
        <w:rPr>
          <w:color w:val="FFFFFF"/>
          <w:sz w:val="22"/>
          <w:szCs w:val="22"/>
          <w:u w:val="single"/>
          <w:lang w:val="ro-RO" w:eastAsia="en-US"/>
        </w:rPr>
        <w:tab/>
      </w:r>
      <w:r w:rsidRPr="00F07666">
        <w:rPr>
          <w:sz w:val="22"/>
          <w:szCs w:val="22"/>
          <w:lang w:val="ro-RO" w:eastAsia="en-US"/>
        </w:rPr>
        <w:t xml:space="preserve">                                </w:t>
      </w:r>
      <w:r w:rsidRPr="00F07666">
        <w:rPr>
          <w:sz w:val="22"/>
          <w:szCs w:val="22"/>
          <w:u w:val="single"/>
          <w:lang w:val="ro-RO" w:eastAsia="en-US"/>
        </w:rPr>
        <w:t xml:space="preserve">                        </w:t>
      </w:r>
      <w:r w:rsidRPr="00F07666">
        <w:rPr>
          <w:sz w:val="22"/>
          <w:szCs w:val="22"/>
          <w:lang w:val="ro-RO" w:eastAsia="en-US"/>
        </w:rPr>
        <w:t xml:space="preserve">                   </w:t>
      </w:r>
      <w:r w:rsidRPr="00F07666">
        <w:rPr>
          <w:sz w:val="22"/>
          <w:szCs w:val="22"/>
          <w:u w:val="single"/>
          <w:lang w:val="ro-RO" w:eastAsia="en-US"/>
        </w:rPr>
        <w:t xml:space="preserve">                             </w:t>
      </w:r>
      <w:r w:rsidRPr="00F07666">
        <w:rPr>
          <w:sz w:val="22"/>
          <w:szCs w:val="22"/>
          <w:lang w:val="ro-RO" w:eastAsia="en-US"/>
        </w:rPr>
        <w:t xml:space="preserve"> </w:t>
      </w:r>
      <w:r w:rsidRPr="00F07666">
        <w:rPr>
          <w:sz w:val="22"/>
          <w:szCs w:val="22"/>
          <w:u w:val="single"/>
          <w:lang w:val="ro-RO" w:eastAsia="en-US"/>
        </w:rPr>
        <w:t xml:space="preserve">   </w:t>
      </w:r>
      <w:r w:rsidR="003333E0">
        <w:rPr>
          <w:sz w:val="22"/>
          <w:szCs w:val="22"/>
          <w:u w:val="single"/>
          <w:lang w:val="ro-RO" w:eastAsia="en-US"/>
        </w:rPr>
        <w:t xml:space="preserve">                        </w:t>
      </w:r>
    </w:p>
    <w:p w:rsidR="003333E0" w:rsidRDefault="003333E0" w:rsidP="003333E0">
      <w:pPr>
        <w:rPr>
          <w:sz w:val="22"/>
          <w:szCs w:val="22"/>
          <w:u w:val="single"/>
          <w:lang w:val="ro-RO" w:eastAsia="en-US"/>
        </w:rPr>
      </w:pPr>
      <w:r w:rsidRPr="00F07666">
        <w:rPr>
          <w:color w:val="FFFFFF"/>
          <w:sz w:val="22"/>
          <w:szCs w:val="22"/>
          <w:u w:val="single"/>
          <w:lang w:val="ro-RO" w:eastAsia="en-US"/>
        </w:rPr>
        <w:tab/>
      </w:r>
      <w:r w:rsidRPr="00F07666">
        <w:rPr>
          <w:color w:val="FFFFFF"/>
          <w:sz w:val="22"/>
          <w:szCs w:val="22"/>
          <w:u w:val="single"/>
          <w:lang w:val="ro-RO" w:eastAsia="en-US"/>
        </w:rPr>
        <w:tab/>
      </w:r>
      <w:r w:rsidRPr="00F07666">
        <w:rPr>
          <w:sz w:val="22"/>
          <w:szCs w:val="22"/>
          <w:lang w:val="ro-RO" w:eastAsia="en-US"/>
        </w:rPr>
        <w:t xml:space="preserve">                                </w:t>
      </w:r>
      <w:r w:rsidRPr="00F07666">
        <w:rPr>
          <w:sz w:val="22"/>
          <w:szCs w:val="22"/>
          <w:u w:val="single"/>
          <w:lang w:val="ro-RO" w:eastAsia="en-US"/>
        </w:rPr>
        <w:t xml:space="preserve">                        </w:t>
      </w:r>
      <w:r w:rsidRPr="00F07666">
        <w:rPr>
          <w:sz w:val="22"/>
          <w:szCs w:val="22"/>
          <w:lang w:val="ro-RO" w:eastAsia="en-US"/>
        </w:rPr>
        <w:t xml:space="preserve">                   </w:t>
      </w:r>
      <w:r w:rsidRPr="00F07666">
        <w:rPr>
          <w:sz w:val="22"/>
          <w:szCs w:val="22"/>
          <w:u w:val="single"/>
          <w:lang w:val="ro-RO" w:eastAsia="en-US"/>
        </w:rPr>
        <w:t xml:space="preserve">                             </w:t>
      </w:r>
      <w:r w:rsidRPr="00F07666">
        <w:rPr>
          <w:sz w:val="22"/>
          <w:szCs w:val="22"/>
          <w:lang w:val="ro-RO" w:eastAsia="en-US"/>
        </w:rPr>
        <w:t xml:space="preserve"> </w:t>
      </w:r>
      <w:r w:rsidRPr="00F07666">
        <w:rPr>
          <w:sz w:val="22"/>
          <w:szCs w:val="22"/>
          <w:u w:val="single"/>
          <w:lang w:val="ro-RO" w:eastAsia="en-US"/>
        </w:rPr>
        <w:t xml:space="preserve">   </w:t>
      </w:r>
      <w:r>
        <w:rPr>
          <w:sz w:val="22"/>
          <w:szCs w:val="22"/>
          <w:u w:val="single"/>
          <w:lang w:val="ro-RO" w:eastAsia="en-US"/>
        </w:rPr>
        <w:t xml:space="preserve">                        </w:t>
      </w:r>
    </w:p>
    <w:p w:rsidR="00F07666" w:rsidRPr="003333E0" w:rsidRDefault="003333E0" w:rsidP="003333E0">
      <w:pPr>
        <w:rPr>
          <w:sz w:val="22"/>
          <w:szCs w:val="22"/>
          <w:u w:val="single"/>
          <w:lang w:val="ro-RO" w:eastAsia="en-US"/>
        </w:rPr>
      </w:pPr>
      <w:r w:rsidRPr="00F07666">
        <w:rPr>
          <w:color w:val="FFFFFF"/>
          <w:sz w:val="22"/>
          <w:szCs w:val="22"/>
          <w:lang w:val="ro-RO" w:eastAsia="en-US"/>
        </w:rPr>
        <w:t xml:space="preserve"> </w:t>
      </w:r>
      <w:r>
        <w:rPr>
          <w:color w:val="FFFFFF"/>
          <w:sz w:val="22"/>
          <w:szCs w:val="22"/>
          <w:lang w:val="ro-RO" w:eastAsia="en-US"/>
        </w:rPr>
        <w:t xml:space="preserve">                                                                                                            </w:t>
      </w:r>
      <w:r w:rsidRPr="00F07666">
        <w:rPr>
          <w:i/>
          <w:sz w:val="22"/>
          <w:szCs w:val="22"/>
          <w:lang w:val="ro-RO" w:eastAsia="en-US"/>
        </w:rPr>
        <w:t>Anexa nr.2</w:t>
      </w:r>
      <w:r w:rsidR="00F07666" w:rsidRPr="00F07666">
        <w:rPr>
          <w:i/>
          <w:sz w:val="22"/>
          <w:szCs w:val="22"/>
          <w:lang w:val="ro-RO" w:eastAsia="en-US"/>
        </w:rPr>
        <w:br/>
        <w:t xml:space="preserve">                                                                                                 la decizia Consiliului</w:t>
      </w:r>
      <w:r w:rsidR="00F07666" w:rsidRPr="00F07666">
        <w:rPr>
          <w:i/>
          <w:sz w:val="22"/>
          <w:szCs w:val="22"/>
          <w:u w:val="single"/>
          <w:lang w:val="ro-RO" w:eastAsia="en-US"/>
        </w:rPr>
        <w:br/>
      </w:r>
      <w:r w:rsidR="00F07666" w:rsidRPr="00F07666">
        <w:rPr>
          <w:i/>
          <w:sz w:val="22"/>
          <w:szCs w:val="22"/>
          <w:lang w:val="ro-RO" w:eastAsia="en-US"/>
        </w:rPr>
        <w:t xml:space="preserve">                                                                                         </w:t>
      </w:r>
      <w:r w:rsidR="00F07666">
        <w:rPr>
          <w:i/>
          <w:sz w:val="22"/>
          <w:szCs w:val="22"/>
          <w:lang w:val="ro-RO" w:eastAsia="en-US"/>
        </w:rPr>
        <w:t xml:space="preserve">                       nr. </w:t>
      </w:r>
      <w:r w:rsidR="00F07666" w:rsidRPr="00F07666">
        <w:rPr>
          <w:i/>
          <w:sz w:val="22"/>
          <w:szCs w:val="22"/>
          <w:lang w:val="ro-RO" w:eastAsia="en-US"/>
        </w:rPr>
        <w:t xml:space="preserve"> din </w:t>
      </w:r>
    </w:p>
    <w:p w:rsidR="00F07666" w:rsidRPr="00F07666" w:rsidRDefault="00F07666" w:rsidP="00F07666">
      <w:pPr>
        <w:jc w:val="right"/>
        <w:rPr>
          <w:color w:val="FFFFFF"/>
          <w:sz w:val="22"/>
          <w:szCs w:val="22"/>
          <w:u w:val="single"/>
          <w:lang w:val="ro-RO" w:eastAsia="en-US"/>
        </w:rPr>
      </w:pPr>
    </w:p>
    <w:p w:rsidR="00F07666" w:rsidRPr="00F07666" w:rsidRDefault="00F07666" w:rsidP="00F07666">
      <w:pPr>
        <w:jc w:val="center"/>
        <w:rPr>
          <w:color w:val="FFFFFF"/>
          <w:sz w:val="22"/>
          <w:szCs w:val="22"/>
          <w:u w:val="single"/>
          <w:lang w:val="ro-RO" w:eastAsia="en-US"/>
        </w:rPr>
      </w:pPr>
    </w:p>
    <w:p w:rsidR="00F07666" w:rsidRPr="00F07666" w:rsidRDefault="00F07666" w:rsidP="00F07666">
      <w:pPr>
        <w:jc w:val="center"/>
        <w:rPr>
          <w:b/>
          <w:i/>
          <w:sz w:val="22"/>
          <w:szCs w:val="22"/>
          <w:lang w:val="ro-RO" w:eastAsia="en-US"/>
        </w:rPr>
      </w:pPr>
      <w:r w:rsidRPr="00F07666">
        <w:rPr>
          <w:b/>
          <w:i/>
          <w:sz w:val="22"/>
          <w:szCs w:val="22"/>
          <w:lang w:val="ro-RO" w:eastAsia="en-US"/>
        </w:rPr>
        <w:t>Cotele taxei  pentru unităţile comerciale şi/sau de prestări servicii</w:t>
      </w:r>
    </w:p>
    <w:tbl>
      <w:tblPr>
        <w:tblStyle w:val="3"/>
        <w:tblpPr w:leftFromText="180" w:rightFromText="180" w:vertAnchor="text" w:horzAnchor="margin" w:tblpY="226"/>
        <w:tblW w:w="9918" w:type="dxa"/>
        <w:tblLook w:val="04A0" w:firstRow="1" w:lastRow="0" w:firstColumn="1" w:lastColumn="0" w:noHBand="0" w:noVBand="1"/>
      </w:tblPr>
      <w:tblGrid>
        <w:gridCol w:w="751"/>
        <w:gridCol w:w="2471"/>
        <w:gridCol w:w="1876"/>
        <w:gridCol w:w="1603"/>
        <w:gridCol w:w="1676"/>
        <w:gridCol w:w="1541"/>
      </w:tblGrid>
      <w:tr w:rsidR="00F07666" w:rsidRPr="00F07666" w:rsidTr="00F07666">
        <w:trPr>
          <w:trHeight w:val="2624"/>
        </w:trPr>
        <w:tc>
          <w:tcPr>
            <w:tcW w:w="751" w:type="dxa"/>
          </w:tcPr>
          <w:p w:rsidR="00F07666" w:rsidRPr="00F07666" w:rsidRDefault="00F07666" w:rsidP="00F07666">
            <w:pPr>
              <w:jc w:val="center"/>
              <w:rPr>
                <w:rFonts w:eastAsiaTheme="minorHAnsi"/>
                <w:sz w:val="22"/>
                <w:szCs w:val="22"/>
                <w:lang w:val="ro-RO" w:eastAsia="en-US"/>
              </w:rPr>
            </w:pPr>
            <w:r w:rsidRPr="00F07666">
              <w:rPr>
                <w:rFonts w:eastAsiaTheme="minorHAnsi"/>
                <w:sz w:val="22"/>
                <w:szCs w:val="22"/>
                <w:lang w:val="ro-RO" w:eastAsia="en-US"/>
              </w:rPr>
              <w:t>Nr. d/or</w:t>
            </w:r>
          </w:p>
        </w:tc>
        <w:tc>
          <w:tcPr>
            <w:tcW w:w="2471" w:type="dxa"/>
          </w:tcPr>
          <w:p w:rsidR="00F07666" w:rsidRPr="00F07666" w:rsidRDefault="00F07666" w:rsidP="00F07666">
            <w:pPr>
              <w:jc w:val="center"/>
              <w:rPr>
                <w:rFonts w:eastAsiaTheme="minorHAnsi"/>
                <w:sz w:val="22"/>
                <w:szCs w:val="22"/>
                <w:lang w:val="ro-RO" w:eastAsia="en-US"/>
              </w:rPr>
            </w:pPr>
            <w:r w:rsidRPr="00F07666">
              <w:rPr>
                <w:rFonts w:eastAsiaTheme="minorHAnsi"/>
                <w:sz w:val="22"/>
                <w:szCs w:val="22"/>
                <w:lang w:val="ro-RO" w:eastAsia="en-US"/>
              </w:rPr>
              <w:t>Tipul obiectului de comerț și/sau obiectului de prestări servicii</w:t>
            </w:r>
          </w:p>
        </w:tc>
        <w:tc>
          <w:tcPr>
            <w:tcW w:w="1876" w:type="dxa"/>
          </w:tcPr>
          <w:p w:rsidR="00F07666" w:rsidRPr="00F07666" w:rsidRDefault="00F07666" w:rsidP="00F07666">
            <w:pPr>
              <w:jc w:val="center"/>
              <w:rPr>
                <w:rFonts w:eastAsiaTheme="minorHAnsi"/>
                <w:sz w:val="22"/>
                <w:szCs w:val="22"/>
                <w:lang w:val="ro-RO" w:eastAsia="en-US"/>
              </w:rPr>
            </w:pPr>
            <w:r w:rsidRPr="00F07666">
              <w:rPr>
                <w:rFonts w:eastAsiaTheme="minorHAnsi"/>
                <w:sz w:val="22"/>
                <w:szCs w:val="22"/>
                <w:lang w:val="ro-RO" w:eastAsia="en-US"/>
              </w:rPr>
              <w:t xml:space="preserve">Cota taxei de bază pentru unitatea de comerţ/de prestări servicii </w:t>
            </w: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r w:rsidRPr="00F07666">
              <w:rPr>
                <w:rFonts w:eastAsiaTheme="minorHAnsi"/>
                <w:sz w:val="22"/>
                <w:szCs w:val="22"/>
                <w:lang w:val="ro-RO" w:eastAsia="en-US"/>
              </w:rPr>
              <w:t xml:space="preserve"> (</w:t>
            </w:r>
            <w:r w:rsidRPr="00F07666">
              <w:rPr>
                <w:rFonts w:eastAsiaTheme="minorHAnsi"/>
                <w:i/>
                <w:sz w:val="22"/>
                <w:szCs w:val="22"/>
                <w:lang w:val="ro-RO" w:eastAsia="en-US"/>
              </w:rPr>
              <w:t>în lei  pentru anul calendaristic</w:t>
            </w:r>
            <w:r w:rsidRPr="00F07666">
              <w:rPr>
                <w:rFonts w:eastAsiaTheme="minorHAnsi"/>
                <w:sz w:val="22"/>
                <w:szCs w:val="22"/>
                <w:lang w:val="ro-RO" w:eastAsia="en-US"/>
              </w:rPr>
              <w:t>)</w:t>
            </w:r>
          </w:p>
        </w:tc>
        <w:tc>
          <w:tcPr>
            <w:tcW w:w="1603" w:type="dxa"/>
          </w:tcPr>
          <w:p w:rsidR="00F07666" w:rsidRPr="00F07666" w:rsidRDefault="00F07666" w:rsidP="00F07666">
            <w:pPr>
              <w:jc w:val="center"/>
              <w:rPr>
                <w:rFonts w:eastAsiaTheme="minorHAnsi"/>
                <w:sz w:val="22"/>
                <w:szCs w:val="22"/>
                <w:lang w:val="ro-RO" w:eastAsia="en-US"/>
              </w:rPr>
            </w:pPr>
            <w:r w:rsidRPr="00F07666">
              <w:rPr>
                <w:rFonts w:eastAsiaTheme="minorHAnsi"/>
                <w:sz w:val="22"/>
                <w:szCs w:val="22"/>
                <w:lang w:val="ro-RO" w:eastAsia="en-US"/>
              </w:rPr>
              <w:t>Coeficient pentru locul amplasării</w:t>
            </w: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r w:rsidRPr="00F07666">
              <w:rPr>
                <w:rFonts w:eastAsiaTheme="minorHAnsi"/>
                <w:sz w:val="22"/>
                <w:szCs w:val="22"/>
                <w:lang w:val="ro-RO" w:eastAsia="en-US"/>
              </w:rPr>
              <w:t>(</w:t>
            </w:r>
            <w:r w:rsidRPr="00F07666">
              <w:rPr>
                <w:rFonts w:eastAsiaTheme="minorHAnsi"/>
                <w:i/>
                <w:sz w:val="22"/>
                <w:szCs w:val="22"/>
                <w:lang w:val="ro-RO" w:eastAsia="en-US"/>
              </w:rPr>
              <w:t>în  % la cota taxei de bază</w:t>
            </w:r>
            <w:r w:rsidRPr="00F07666">
              <w:rPr>
                <w:rFonts w:eastAsiaTheme="minorHAnsi"/>
                <w:sz w:val="22"/>
                <w:szCs w:val="22"/>
                <w:lang w:val="ro-RO" w:eastAsia="en-US"/>
              </w:rPr>
              <w:t>)</w:t>
            </w:r>
          </w:p>
        </w:tc>
        <w:tc>
          <w:tcPr>
            <w:tcW w:w="1676" w:type="dxa"/>
          </w:tcPr>
          <w:p w:rsidR="00F07666" w:rsidRPr="00F07666" w:rsidRDefault="00F07666" w:rsidP="00F07666">
            <w:pPr>
              <w:jc w:val="center"/>
              <w:rPr>
                <w:rFonts w:eastAsiaTheme="minorHAnsi"/>
                <w:sz w:val="22"/>
                <w:szCs w:val="22"/>
                <w:lang w:val="ro-RO" w:eastAsia="en-US"/>
              </w:rPr>
            </w:pPr>
            <w:r w:rsidRPr="00F07666">
              <w:rPr>
                <w:rFonts w:eastAsiaTheme="minorHAnsi"/>
                <w:sz w:val="22"/>
                <w:szCs w:val="22"/>
                <w:lang w:val="ro-RO" w:eastAsia="en-US"/>
              </w:rPr>
              <w:t>Coeficient pentru tipul sau categoria de mărfuri realizate și a serviciilor prestate</w:t>
            </w:r>
          </w:p>
          <w:p w:rsidR="00F07666" w:rsidRPr="00F07666" w:rsidRDefault="00F07666" w:rsidP="00F07666">
            <w:pPr>
              <w:rPr>
                <w:rFonts w:eastAsiaTheme="minorHAnsi"/>
                <w:sz w:val="22"/>
                <w:szCs w:val="22"/>
                <w:lang w:val="ro-RO" w:eastAsia="en-US"/>
              </w:rPr>
            </w:pPr>
          </w:p>
          <w:p w:rsidR="00F07666" w:rsidRPr="00F07666" w:rsidRDefault="00F07666" w:rsidP="00F07666">
            <w:pPr>
              <w:rPr>
                <w:rFonts w:eastAsiaTheme="minorHAnsi"/>
                <w:sz w:val="22"/>
                <w:szCs w:val="22"/>
                <w:lang w:val="ro-RO" w:eastAsia="en-US"/>
              </w:rPr>
            </w:pPr>
            <w:r w:rsidRPr="00F07666">
              <w:rPr>
                <w:rFonts w:eastAsiaTheme="minorHAnsi"/>
                <w:sz w:val="22"/>
                <w:szCs w:val="22"/>
                <w:lang w:val="ro-RO" w:eastAsia="en-US"/>
              </w:rPr>
              <w:t xml:space="preserve">  (în % la cota taxei de bază)</w:t>
            </w:r>
          </w:p>
        </w:tc>
        <w:tc>
          <w:tcPr>
            <w:tcW w:w="1541" w:type="dxa"/>
          </w:tcPr>
          <w:p w:rsidR="00F07666" w:rsidRPr="00F07666" w:rsidRDefault="00F07666" w:rsidP="00F07666">
            <w:pPr>
              <w:jc w:val="center"/>
              <w:rPr>
                <w:rFonts w:eastAsiaTheme="minorHAnsi"/>
                <w:sz w:val="22"/>
                <w:szCs w:val="22"/>
                <w:lang w:val="ro-RO" w:eastAsia="en-US"/>
              </w:rPr>
            </w:pPr>
            <w:r w:rsidRPr="00F07666">
              <w:rPr>
                <w:rFonts w:eastAsiaTheme="minorHAnsi"/>
                <w:sz w:val="22"/>
                <w:szCs w:val="22"/>
                <w:lang w:val="ro-RO" w:eastAsia="en-US"/>
              </w:rPr>
              <w:t xml:space="preserve">Coeficientul pentru programul de activitate regim non-stop </w:t>
            </w:r>
          </w:p>
          <w:p w:rsidR="00F07666" w:rsidRPr="00F07666" w:rsidRDefault="00F07666" w:rsidP="00F07666">
            <w:pPr>
              <w:jc w:val="center"/>
              <w:rPr>
                <w:rFonts w:eastAsiaTheme="minorHAnsi"/>
                <w:sz w:val="22"/>
                <w:szCs w:val="22"/>
                <w:lang w:val="ro-RO" w:eastAsia="en-US"/>
              </w:rPr>
            </w:pPr>
            <w:r w:rsidRPr="00F07666">
              <w:rPr>
                <w:rFonts w:eastAsiaTheme="minorHAnsi"/>
                <w:sz w:val="22"/>
                <w:szCs w:val="22"/>
                <w:lang w:val="ro-RO" w:eastAsia="en-US"/>
              </w:rPr>
              <w:t>(în % la cota taxei de bază)</w:t>
            </w:r>
          </w:p>
        </w:tc>
      </w:tr>
      <w:tr w:rsidR="00F07666" w:rsidRPr="00F07666" w:rsidTr="00F07666">
        <w:trPr>
          <w:trHeight w:val="323"/>
        </w:trPr>
        <w:tc>
          <w:tcPr>
            <w:tcW w:w="9918" w:type="dxa"/>
            <w:gridSpan w:val="6"/>
          </w:tcPr>
          <w:p w:rsidR="00F07666" w:rsidRPr="00F07666" w:rsidRDefault="00F07666" w:rsidP="00F07666">
            <w:pPr>
              <w:jc w:val="center"/>
              <w:rPr>
                <w:rFonts w:eastAsiaTheme="minorHAnsi"/>
                <w:b/>
                <w:sz w:val="22"/>
                <w:szCs w:val="22"/>
                <w:lang w:val="ro-RO" w:eastAsia="en-US"/>
              </w:rPr>
            </w:pPr>
            <w:r w:rsidRPr="00F07666">
              <w:rPr>
                <w:rFonts w:eastAsiaTheme="minorHAnsi"/>
                <w:b/>
                <w:sz w:val="22"/>
                <w:szCs w:val="22"/>
                <w:lang w:val="ro-RO" w:eastAsia="en-US"/>
              </w:rPr>
              <w:t>Unitățile de comerţ cu amănuntul (</w:t>
            </w:r>
            <w:r w:rsidRPr="00F07666">
              <w:rPr>
                <w:rFonts w:asciiTheme="minorHAnsi" w:eastAsiaTheme="minorHAnsi" w:hAnsiTheme="minorHAnsi" w:cstheme="minorBidi"/>
                <w:sz w:val="22"/>
                <w:szCs w:val="22"/>
                <w:lang w:val="en-US" w:eastAsia="en-US"/>
              </w:rPr>
              <w:t xml:space="preserve"> </w:t>
            </w:r>
            <w:r w:rsidRPr="00F07666">
              <w:rPr>
                <w:rFonts w:eastAsiaTheme="minorHAnsi"/>
                <w:b/>
                <w:sz w:val="22"/>
                <w:szCs w:val="22"/>
                <w:lang w:val="ro-RO" w:eastAsia="en-US"/>
              </w:rPr>
              <w:t xml:space="preserve">conform anexei nr.5 la Legea nr.231 din 23 septembrie 2010 </w:t>
            </w:r>
            <w:r w:rsidRPr="00F07666">
              <w:rPr>
                <w:rFonts w:eastAsiaTheme="minorHAnsi"/>
                <w:b/>
                <w:i/>
                <w:sz w:val="22"/>
                <w:szCs w:val="22"/>
                <w:lang w:val="ro-RO" w:eastAsia="en-US"/>
              </w:rPr>
              <w:t>cu privire la comerţul interior</w:t>
            </w:r>
            <w:r w:rsidRPr="00F07666">
              <w:rPr>
                <w:rFonts w:eastAsiaTheme="minorHAnsi"/>
                <w:b/>
                <w:sz w:val="22"/>
                <w:szCs w:val="22"/>
                <w:lang w:val="ro-RO" w:eastAsia="en-US"/>
              </w:rPr>
              <w:t xml:space="preserve"> )</w:t>
            </w:r>
          </w:p>
        </w:tc>
      </w:tr>
      <w:tr w:rsidR="00F07666" w:rsidRPr="00F07666" w:rsidTr="00F07666">
        <w:trPr>
          <w:trHeight w:val="240"/>
        </w:trPr>
        <w:tc>
          <w:tcPr>
            <w:tcW w:w="751" w:type="dxa"/>
          </w:tcPr>
          <w:p w:rsidR="00F07666" w:rsidRPr="00F07666" w:rsidRDefault="00F07666" w:rsidP="00F07666">
            <w:pPr>
              <w:rPr>
                <w:rFonts w:eastAsiaTheme="minorHAnsi"/>
                <w:sz w:val="22"/>
                <w:szCs w:val="22"/>
                <w:lang w:val="ro-RO" w:eastAsia="en-US"/>
              </w:rPr>
            </w:pPr>
            <w:r w:rsidRPr="00F07666">
              <w:rPr>
                <w:rFonts w:eastAsiaTheme="minorHAnsi"/>
                <w:sz w:val="22"/>
                <w:szCs w:val="22"/>
                <w:lang w:val="ro-RO" w:eastAsia="en-US"/>
              </w:rPr>
              <w:t>1</w:t>
            </w:r>
          </w:p>
        </w:tc>
        <w:tc>
          <w:tcPr>
            <w:tcW w:w="2471" w:type="dxa"/>
          </w:tcPr>
          <w:p w:rsidR="00F07666" w:rsidRPr="00F07666" w:rsidRDefault="00F07666" w:rsidP="00F07666">
            <w:pPr>
              <w:rPr>
                <w:rFonts w:eastAsiaTheme="minorHAnsi"/>
                <w:sz w:val="22"/>
                <w:szCs w:val="22"/>
                <w:lang w:val="ro-RO" w:eastAsia="en-US"/>
              </w:rPr>
            </w:pPr>
            <w:r w:rsidRPr="00F07666">
              <w:rPr>
                <w:rFonts w:eastAsiaTheme="minorHAnsi"/>
                <w:sz w:val="22"/>
                <w:szCs w:val="22"/>
                <w:lang w:val="ro-RO" w:eastAsia="en-US"/>
              </w:rPr>
              <w:t>Magazin care comercializează produse alimentare, mărfuri de uz casnic, mărfuri industrial, produse cosmetic și mobilier.</w:t>
            </w:r>
          </w:p>
        </w:tc>
        <w:tc>
          <w:tcPr>
            <w:tcW w:w="1876" w:type="dxa"/>
          </w:tcPr>
          <w:p w:rsidR="00F07666" w:rsidRPr="00F07666" w:rsidRDefault="00F07666" w:rsidP="00F07666">
            <w:pPr>
              <w:rPr>
                <w:rFonts w:eastAsiaTheme="minorHAnsi"/>
                <w:sz w:val="22"/>
                <w:szCs w:val="22"/>
                <w:lang w:val="en-US" w:eastAsia="en-US"/>
              </w:rPr>
            </w:pPr>
          </w:p>
        </w:tc>
        <w:tc>
          <w:tcPr>
            <w:tcW w:w="1603" w:type="dxa"/>
          </w:tcPr>
          <w:p w:rsidR="00F07666" w:rsidRPr="00F07666" w:rsidRDefault="00F07666" w:rsidP="00F07666">
            <w:pPr>
              <w:rPr>
                <w:rFonts w:eastAsiaTheme="minorHAnsi"/>
                <w:sz w:val="22"/>
                <w:szCs w:val="22"/>
                <w:lang w:val="en-US" w:eastAsia="en-US"/>
              </w:rPr>
            </w:pPr>
          </w:p>
        </w:tc>
        <w:tc>
          <w:tcPr>
            <w:tcW w:w="1676" w:type="dxa"/>
          </w:tcPr>
          <w:p w:rsidR="00F07666" w:rsidRPr="00F07666" w:rsidRDefault="00F07666" w:rsidP="00F07666">
            <w:pPr>
              <w:rPr>
                <w:rFonts w:eastAsiaTheme="minorHAnsi"/>
                <w:sz w:val="22"/>
                <w:szCs w:val="22"/>
                <w:lang w:val="en-US" w:eastAsia="en-US"/>
              </w:rPr>
            </w:pPr>
          </w:p>
        </w:tc>
        <w:tc>
          <w:tcPr>
            <w:tcW w:w="1541" w:type="dxa"/>
          </w:tcPr>
          <w:p w:rsidR="00F07666" w:rsidRPr="00F07666" w:rsidRDefault="00F07666" w:rsidP="00F07666">
            <w:pPr>
              <w:rPr>
                <w:rFonts w:eastAsiaTheme="minorHAnsi"/>
                <w:sz w:val="22"/>
                <w:szCs w:val="22"/>
                <w:lang w:val="en-US" w:eastAsia="en-US"/>
              </w:rPr>
            </w:pPr>
          </w:p>
        </w:tc>
      </w:tr>
      <w:tr w:rsidR="00F07666" w:rsidRPr="00F07666" w:rsidTr="00F07666">
        <w:trPr>
          <w:trHeight w:val="227"/>
        </w:trPr>
        <w:tc>
          <w:tcPr>
            <w:tcW w:w="751" w:type="dxa"/>
          </w:tcPr>
          <w:p w:rsidR="00F07666" w:rsidRPr="00F07666" w:rsidRDefault="00F07666" w:rsidP="00F07666">
            <w:pPr>
              <w:rPr>
                <w:rFonts w:eastAsiaTheme="minorHAnsi"/>
                <w:sz w:val="22"/>
                <w:szCs w:val="22"/>
                <w:lang w:val="en-US" w:eastAsia="en-US"/>
              </w:rPr>
            </w:pPr>
          </w:p>
        </w:tc>
        <w:tc>
          <w:tcPr>
            <w:tcW w:w="2471" w:type="dxa"/>
          </w:tcPr>
          <w:p w:rsidR="00F07666" w:rsidRPr="00F07666" w:rsidRDefault="00F07666" w:rsidP="00F07666">
            <w:pPr>
              <w:rPr>
                <w:rFonts w:eastAsiaTheme="minorHAnsi"/>
                <w:sz w:val="22"/>
                <w:szCs w:val="22"/>
                <w:vertAlign w:val="superscript"/>
                <w:lang w:eastAsia="en-US"/>
              </w:rPr>
            </w:pPr>
            <w:r w:rsidRPr="00F07666">
              <w:rPr>
                <w:rFonts w:eastAsiaTheme="minorHAnsi"/>
                <w:sz w:val="22"/>
                <w:szCs w:val="22"/>
                <w:lang w:val="ro-RO" w:eastAsia="en-US"/>
              </w:rPr>
              <w:t>-</w:t>
            </w:r>
            <w:proofErr w:type="spellStart"/>
            <w:r w:rsidRPr="00F07666">
              <w:rPr>
                <w:rFonts w:eastAsiaTheme="minorHAnsi"/>
                <w:sz w:val="22"/>
                <w:szCs w:val="22"/>
                <w:lang w:eastAsia="en-US"/>
              </w:rPr>
              <w:t>pînă</w:t>
            </w:r>
            <w:proofErr w:type="spellEnd"/>
            <w:r w:rsidRPr="00F07666">
              <w:rPr>
                <w:rFonts w:eastAsiaTheme="minorHAnsi"/>
                <w:sz w:val="22"/>
                <w:szCs w:val="22"/>
                <w:lang w:eastAsia="en-US"/>
              </w:rPr>
              <w:t xml:space="preserve"> </w:t>
            </w:r>
            <w:proofErr w:type="spellStart"/>
            <w:r w:rsidRPr="00F07666">
              <w:rPr>
                <w:rFonts w:eastAsiaTheme="minorHAnsi"/>
                <w:sz w:val="22"/>
                <w:szCs w:val="22"/>
                <w:lang w:eastAsia="en-US"/>
              </w:rPr>
              <w:t>la</w:t>
            </w:r>
            <w:proofErr w:type="spellEnd"/>
            <w:r w:rsidRPr="00F07666">
              <w:rPr>
                <w:rFonts w:eastAsiaTheme="minorHAnsi"/>
                <w:sz w:val="22"/>
                <w:szCs w:val="22"/>
                <w:lang w:eastAsia="en-US"/>
              </w:rPr>
              <w:t xml:space="preserve"> </w:t>
            </w:r>
            <w:r w:rsidRPr="00F07666">
              <w:rPr>
                <w:rFonts w:eastAsiaTheme="minorHAnsi"/>
                <w:sz w:val="22"/>
                <w:szCs w:val="22"/>
                <w:lang w:val="ro-RO" w:eastAsia="en-US"/>
              </w:rPr>
              <w:t>10</w:t>
            </w:r>
            <w:r w:rsidRPr="00F07666">
              <w:rPr>
                <w:rFonts w:eastAsiaTheme="minorHAnsi"/>
                <w:sz w:val="22"/>
                <w:szCs w:val="22"/>
                <w:lang w:eastAsia="en-US"/>
              </w:rPr>
              <w:t xml:space="preserve"> m</w:t>
            </w:r>
            <w:r w:rsidRPr="00F07666">
              <w:rPr>
                <w:rFonts w:eastAsiaTheme="minorHAnsi"/>
                <w:sz w:val="22"/>
                <w:szCs w:val="22"/>
                <w:vertAlign w:val="superscript"/>
                <w:lang w:eastAsia="en-US"/>
              </w:rPr>
              <w:t xml:space="preserve">2 </w:t>
            </w:r>
            <w:r w:rsidRPr="00F07666">
              <w:rPr>
                <w:rFonts w:eastAsiaTheme="minorHAnsi"/>
                <w:sz w:val="22"/>
                <w:szCs w:val="22"/>
                <w:lang w:eastAsia="en-US"/>
              </w:rPr>
              <w:t>-50m</w:t>
            </w:r>
            <w:r w:rsidRPr="00F07666">
              <w:rPr>
                <w:rFonts w:eastAsiaTheme="minorHAnsi"/>
                <w:sz w:val="22"/>
                <w:szCs w:val="22"/>
                <w:vertAlign w:val="superscript"/>
                <w:lang w:eastAsia="en-US"/>
              </w:rPr>
              <w:t>2</w:t>
            </w:r>
          </w:p>
        </w:tc>
        <w:tc>
          <w:tcPr>
            <w:tcW w:w="18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 xml:space="preserve">2000 </w:t>
            </w:r>
            <w:proofErr w:type="spellStart"/>
            <w:r w:rsidRPr="00F07666">
              <w:rPr>
                <w:rFonts w:eastAsiaTheme="minorHAnsi"/>
                <w:sz w:val="22"/>
                <w:szCs w:val="22"/>
                <w:lang w:eastAsia="en-US"/>
              </w:rPr>
              <w:t>lei</w:t>
            </w:r>
            <w:proofErr w:type="spellEnd"/>
          </w:p>
        </w:tc>
        <w:tc>
          <w:tcPr>
            <w:tcW w:w="1603" w:type="dxa"/>
          </w:tcPr>
          <w:p w:rsidR="00F07666" w:rsidRPr="00F07666" w:rsidRDefault="00F07666" w:rsidP="00F07666">
            <w:pPr>
              <w:rPr>
                <w:rFonts w:eastAsiaTheme="minorHAnsi"/>
                <w:sz w:val="22"/>
                <w:szCs w:val="22"/>
                <w:lang w:eastAsia="en-US"/>
              </w:rPr>
            </w:pPr>
          </w:p>
        </w:tc>
        <w:tc>
          <w:tcPr>
            <w:tcW w:w="1676" w:type="dxa"/>
          </w:tcPr>
          <w:p w:rsidR="00F07666" w:rsidRPr="00F07666" w:rsidRDefault="00F07666" w:rsidP="00F07666">
            <w:pPr>
              <w:rPr>
                <w:rFonts w:eastAsiaTheme="minorHAnsi"/>
                <w:sz w:val="22"/>
                <w:szCs w:val="22"/>
                <w:lang w:eastAsia="en-US"/>
              </w:rPr>
            </w:pPr>
          </w:p>
        </w:tc>
        <w:tc>
          <w:tcPr>
            <w:tcW w:w="1541" w:type="dxa"/>
          </w:tcPr>
          <w:p w:rsidR="00F07666" w:rsidRPr="00F07666" w:rsidRDefault="00F07666" w:rsidP="00F07666">
            <w:pPr>
              <w:rPr>
                <w:rFonts w:eastAsiaTheme="minorHAnsi"/>
                <w:sz w:val="22"/>
                <w:szCs w:val="22"/>
                <w:lang w:eastAsia="en-US"/>
              </w:rPr>
            </w:pPr>
          </w:p>
        </w:tc>
      </w:tr>
      <w:tr w:rsidR="00F07666" w:rsidRPr="00F07666" w:rsidTr="00F07666">
        <w:trPr>
          <w:trHeight w:val="240"/>
        </w:trPr>
        <w:tc>
          <w:tcPr>
            <w:tcW w:w="751" w:type="dxa"/>
          </w:tcPr>
          <w:p w:rsidR="00F07666" w:rsidRPr="00F07666" w:rsidRDefault="00F07666" w:rsidP="00F07666">
            <w:pPr>
              <w:rPr>
                <w:rFonts w:eastAsiaTheme="minorHAnsi"/>
                <w:sz w:val="22"/>
                <w:szCs w:val="22"/>
                <w:lang w:eastAsia="en-US"/>
              </w:rPr>
            </w:pPr>
          </w:p>
        </w:tc>
        <w:tc>
          <w:tcPr>
            <w:tcW w:w="2471" w:type="dxa"/>
          </w:tcPr>
          <w:p w:rsidR="00F07666" w:rsidRPr="00F07666" w:rsidRDefault="00F07666" w:rsidP="00F07666">
            <w:pPr>
              <w:rPr>
                <w:rFonts w:eastAsiaTheme="minorHAnsi"/>
                <w:sz w:val="22"/>
                <w:szCs w:val="22"/>
                <w:vertAlign w:val="superscript"/>
                <w:lang w:val="en-US" w:eastAsia="en-US"/>
              </w:rPr>
            </w:pPr>
            <w:r w:rsidRPr="00F07666">
              <w:rPr>
                <w:rFonts w:eastAsiaTheme="minorHAnsi"/>
                <w:sz w:val="22"/>
                <w:szCs w:val="22"/>
                <w:lang w:val="ro-RO" w:eastAsia="en-US"/>
              </w:rPr>
              <w:t>-</w:t>
            </w:r>
            <w:r w:rsidRPr="00F07666">
              <w:rPr>
                <w:rFonts w:eastAsiaTheme="minorHAnsi"/>
                <w:sz w:val="22"/>
                <w:szCs w:val="22"/>
                <w:lang w:val="en-US" w:eastAsia="en-US"/>
              </w:rPr>
              <w:t xml:space="preserve">de la 51  – </w:t>
            </w:r>
            <w:proofErr w:type="spellStart"/>
            <w:r w:rsidRPr="00F07666">
              <w:rPr>
                <w:rFonts w:eastAsiaTheme="minorHAnsi"/>
                <w:sz w:val="22"/>
                <w:szCs w:val="22"/>
                <w:lang w:val="en-US" w:eastAsia="en-US"/>
              </w:rPr>
              <w:t>pînă</w:t>
            </w:r>
            <w:proofErr w:type="spellEnd"/>
            <w:r w:rsidRPr="00F07666">
              <w:rPr>
                <w:rFonts w:eastAsiaTheme="minorHAnsi"/>
                <w:sz w:val="22"/>
                <w:szCs w:val="22"/>
                <w:lang w:val="en-US" w:eastAsia="en-US"/>
              </w:rPr>
              <w:t xml:space="preserve"> la 100 m</w:t>
            </w:r>
            <w:r w:rsidRPr="00F07666">
              <w:rPr>
                <w:rFonts w:eastAsiaTheme="minorHAnsi"/>
                <w:sz w:val="22"/>
                <w:szCs w:val="22"/>
                <w:vertAlign w:val="superscript"/>
                <w:lang w:val="en-US" w:eastAsia="en-US"/>
              </w:rPr>
              <w:t>2</w:t>
            </w:r>
          </w:p>
        </w:tc>
        <w:tc>
          <w:tcPr>
            <w:tcW w:w="18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 xml:space="preserve">5000 </w:t>
            </w:r>
            <w:proofErr w:type="spellStart"/>
            <w:r w:rsidRPr="00F07666">
              <w:rPr>
                <w:rFonts w:eastAsiaTheme="minorHAnsi"/>
                <w:sz w:val="22"/>
                <w:szCs w:val="22"/>
                <w:lang w:eastAsia="en-US"/>
              </w:rPr>
              <w:t>lei</w:t>
            </w:r>
            <w:proofErr w:type="spellEnd"/>
          </w:p>
        </w:tc>
        <w:tc>
          <w:tcPr>
            <w:tcW w:w="1603" w:type="dxa"/>
          </w:tcPr>
          <w:p w:rsidR="00F07666" w:rsidRPr="00F07666" w:rsidRDefault="00F07666" w:rsidP="00F07666">
            <w:pPr>
              <w:rPr>
                <w:rFonts w:eastAsiaTheme="minorHAnsi"/>
                <w:sz w:val="22"/>
                <w:szCs w:val="22"/>
                <w:lang w:eastAsia="en-US"/>
              </w:rPr>
            </w:pPr>
          </w:p>
        </w:tc>
        <w:tc>
          <w:tcPr>
            <w:tcW w:w="1676" w:type="dxa"/>
          </w:tcPr>
          <w:p w:rsidR="00F07666" w:rsidRPr="00F07666" w:rsidRDefault="00F07666" w:rsidP="00F07666">
            <w:pPr>
              <w:rPr>
                <w:rFonts w:eastAsiaTheme="minorHAnsi"/>
                <w:sz w:val="22"/>
                <w:szCs w:val="22"/>
                <w:lang w:eastAsia="en-US"/>
              </w:rPr>
            </w:pPr>
          </w:p>
        </w:tc>
        <w:tc>
          <w:tcPr>
            <w:tcW w:w="1541" w:type="dxa"/>
          </w:tcPr>
          <w:p w:rsidR="00F07666" w:rsidRPr="00F07666" w:rsidRDefault="00F07666" w:rsidP="00F07666">
            <w:pPr>
              <w:rPr>
                <w:rFonts w:eastAsiaTheme="minorHAnsi"/>
                <w:sz w:val="22"/>
                <w:szCs w:val="22"/>
                <w:lang w:eastAsia="en-US"/>
              </w:rPr>
            </w:pPr>
          </w:p>
        </w:tc>
      </w:tr>
      <w:tr w:rsidR="00F07666" w:rsidRPr="00F07666" w:rsidTr="00F07666">
        <w:trPr>
          <w:trHeight w:val="414"/>
        </w:trPr>
        <w:tc>
          <w:tcPr>
            <w:tcW w:w="9918" w:type="dxa"/>
            <w:gridSpan w:val="6"/>
          </w:tcPr>
          <w:p w:rsidR="00F07666" w:rsidRPr="00F07666" w:rsidRDefault="00F07666" w:rsidP="00F07666">
            <w:pPr>
              <w:jc w:val="center"/>
              <w:rPr>
                <w:rFonts w:eastAsiaTheme="minorHAnsi"/>
                <w:b/>
                <w:sz w:val="22"/>
                <w:szCs w:val="22"/>
                <w:lang w:val="en-US" w:eastAsia="en-US"/>
              </w:rPr>
            </w:pPr>
            <w:r w:rsidRPr="00F07666">
              <w:rPr>
                <w:rFonts w:eastAsiaTheme="minorHAnsi"/>
                <w:b/>
                <w:sz w:val="22"/>
                <w:szCs w:val="22"/>
                <w:lang w:val="ro-RO" w:eastAsia="en-US"/>
              </w:rPr>
              <w:t xml:space="preserve">Unitățile de </w:t>
            </w:r>
            <w:proofErr w:type="spellStart"/>
            <w:r w:rsidRPr="00F07666">
              <w:rPr>
                <w:rFonts w:eastAsiaTheme="minorHAnsi"/>
                <w:b/>
                <w:i/>
                <w:iCs/>
                <w:sz w:val="22"/>
                <w:szCs w:val="22"/>
                <w:lang w:val="en-US" w:eastAsia="en-US"/>
              </w:rPr>
              <w:t>comerţ</w:t>
            </w:r>
            <w:proofErr w:type="spellEnd"/>
            <w:r w:rsidRPr="00F07666">
              <w:rPr>
                <w:rFonts w:eastAsiaTheme="minorHAnsi"/>
                <w:b/>
                <w:i/>
                <w:iCs/>
                <w:sz w:val="22"/>
                <w:szCs w:val="22"/>
                <w:lang w:val="en-US" w:eastAsia="en-US"/>
              </w:rPr>
              <w:t xml:space="preserve"> cash and carry</w:t>
            </w:r>
          </w:p>
        </w:tc>
      </w:tr>
      <w:tr w:rsidR="00F07666" w:rsidRPr="00F07666" w:rsidTr="00F07666">
        <w:trPr>
          <w:trHeight w:val="240"/>
        </w:trPr>
        <w:tc>
          <w:tcPr>
            <w:tcW w:w="751"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1</w:t>
            </w:r>
          </w:p>
        </w:tc>
        <w:tc>
          <w:tcPr>
            <w:tcW w:w="2471" w:type="dxa"/>
          </w:tcPr>
          <w:p w:rsidR="00F07666" w:rsidRPr="00F07666" w:rsidRDefault="00F07666" w:rsidP="00F07666">
            <w:pPr>
              <w:rPr>
                <w:rFonts w:eastAsiaTheme="minorHAnsi"/>
                <w:sz w:val="22"/>
                <w:szCs w:val="22"/>
                <w:lang w:val="en-US" w:eastAsia="en-US"/>
              </w:rPr>
            </w:pPr>
            <w:proofErr w:type="spellStart"/>
            <w:r w:rsidRPr="00F07666">
              <w:rPr>
                <w:rFonts w:eastAsiaTheme="minorHAnsi"/>
                <w:sz w:val="22"/>
                <w:szCs w:val="22"/>
                <w:lang w:val="en-US" w:eastAsia="en-US"/>
              </w:rPr>
              <w:t>Obiectele</w:t>
            </w:r>
            <w:proofErr w:type="spellEnd"/>
            <w:r w:rsidRPr="00F07666">
              <w:rPr>
                <w:rFonts w:eastAsiaTheme="minorHAnsi"/>
                <w:sz w:val="22"/>
                <w:szCs w:val="22"/>
                <w:lang w:val="en-US" w:eastAsia="en-US"/>
              </w:rPr>
              <w:t xml:space="preserve"> de </w:t>
            </w:r>
            <w:r w:rsidRPr="00F07666">
              <w:rPr>
                <w:rFonts w:eastAsiaTheme="minorHAnsi"/>
                <w:b/>
                <w:i/>
                <w:iCs/>
                <w:sz w:val="22"/>
                <w:szCs w:val="22"/>
                <w:lang w:val="en-US" w:eastAsia="en-US"/>
              </w:rPr>
              <w:t xml:space="preserve"> </w:t>
            </w:r>
            <w:proofErr w:type="spellStart"/>
            <w:r w:rsidRPr="00F07666">
              <w:rPr>
                <w:rFonts w:eastAsiaTheme="minorHAnsi"/>
                <w:b/>
                <w:i/>
                <w:iCs/>
                <w:sz w:val="22"/>
                <w:szCs w:val="22"/>
                <w:lang w:val="en-US" w:eastAsia="en-US"/>
              </w:rPr>
              <w:t>comerţ</w:t>
            </w:r>
            <w:proofErr w:type="spellEnd"/>
            <w:r w:rsidRPr="00F07666">
              <w:rPr>
                <w:rFonts w:eastAsiaTheme="minorHAnsi"/>
                <w:b/>
                <w:i/>
                <w:iCs/>
                <w:sz w:val="22"/>
                <w:szCs w:val="22"/>
                <w:lang w:val="en-US" w:eastAsia="en-US"/>
              </w:rPr>
              <w:t xml:space="preserve"> cash and carry</w:t>
            </w:r>
          </w:p>
        </w:tc>
        <w:tc>
          <w:tcPr>
            <w:tcW w:w="1876" w:type="dxa"/>
          </w:tcPr>
          <w:p w:rsidR="00F07666" w:rsidRPr="00F07666" w:rsidRDefault="00F07666" w:rsidP="00F07666">
            <w:pPr>
              <w:rPr>
                <w:rFonts w:eastAsiaTheme="minorHAnsi"/>
                <w:sz w:val="22"/>
                <w:szCs w:val="22"/>
                <w:lang w:val="en-US" w:eastAsia="en-US"/>
              </w:rPr>
            </w:pPr>
          </w:p>
        </w:tc>
        <w:tc>
          <w:tcPr>
            <w:tcW w:w="1603" w:type="dxa"/>
          </w:tcPr>
          <w:p w:rsidR="00F07666" w:rsidRPr="00F07666" w:rsidRDefault="00F07666" w:rsidP="00F07666">
            <w:pPr>
              <w:rPr>
                <w:rFonts w:asciiTheme="minorHAnsi" w:eastAsiaTheme="minorHAnsi" w:hAnsiTheme="minorHAnsi" w:cstheme="minorBidi"/>
                <w:sz w:val="22"/>
                <w:szCs w:val="22"/>
                <w:lang w:val="en-US" w:eastAsia="en-US"/>
              </w:rPr>
            </w:pPr>
          </w:p>
        </w:tc>
        <w:tc>
          <w:tcPr>
            <w:tcW w:w="1676" w:type="dxa"/>
          </w:tcPr>
          <w:p w:rsidR="00F07666" w:rsidRPr="00F07666" w:rsidRDefault="00F07666" w:rsidP="00F07666">
            <w:pPr>
              <w:rPr>
                <w:rFonts w:asciiTheme="minorHAnsi" w:eastAsiaTheme="minorHAnsi" w:hAnsiTheme="minorHAnsi" w:cstheme="minorBidi"/>
                <w:sz w:val="22"/>
                <w:szCs w:val="22"/>
                <w:lang w:val="en-US" w:eastAsia="en-US"/>
              </w:rPr>
            </w:pPr>
          </w:p>
        </w:tc>
        <w:tc>
          <w:tcPr>
            <w:tcW w:w="1541" w:type="dxa"/>
          </w:tcPr>
          <w:p w:rsidR="00F07666" w:rsidRPr="00F07666" w:rsidRDefault="00F07666" w:rsidP="00F07666">
            <w:pPr>
              <w:rPr>
                <w:rFonts w:asciiTheme="minorHAnsi" w:eastAsiaTheme="minorHAnsi" w:hAnsiTheme="minorHAnsi" w:cstheme="minorBidi"/>
                <w:sz w:val="22"/>
                <w:szCs w:val="22"/>
                <w:lang w:val="en-US" w:eastAsia="en-US"/>
              </w:rPr>
            </w:pPr>
          </w:p>
        </w:tc>
      </w:tr>
      <w:tr w:rsidR="00F07666" w:rsidRPr="00F07666" w:rsidTr="00F07666">
        <w:trPr>
          <w:trHeight w:val="240"/>
        </w:trPr>
        <w:tc>
          <w:tcPr>
            <w:tcW w:w="751" w:type="dxa"/>
          </w:tcPr>
          <w:p w:rsidR="00F07666" w:rsidRPr="00F07666" w:rsidRDefault="00F07666" w:rsidP="00F07666">
            <w:pPr>
              <w:rPr>
                <w:rFonts w:eastAsiaTheme="minorHAnsi"/>
                <w:sz w:val="22"/>
                <w:szCs w:val="22"/>
                <w:lang w:val="en-US" w:eastAsia="en-US"/>
              </w:rPr>
            </w:pPr>
          </w:p>
        </w:tc>
        <w:tc>
          <w:tcPr>
            <w:tcW w:w="2471" w:type="dxa"/>
          </w:tcPr>
          <w:p w:rsidR="00F07666" w:rsidRPr="00F07666" w:rsidRDefault="00F07666" w:rsidP="00F07666">
            <w:pPr>
              <w:rPr>
                <w:rFonts w:eastAsiaTheme="minorHAnsi"/>
                <w:sz w:val="22"/>
                <w:szCs w:val="22"/>
                <w:vertAlign w:val="superscript"/>
                <w:lang w:eastAsia="en-US"/>
              </w:rPr>
            </w:pPr>
            <w:r w:rsidRPr="00F07666">
              <w:rPr>
                <w:rFonts w:eastAsiaTheme="minorHAnsi"/>
                <w:sz w:val="22"/>
                <w:szCs w:val="22"/>
                <w:lang w:val="ro-RO" w:eastAsia="en-US"/>
              </w:rPr>
              <w:t>-</w:t>
            </w:r>
            <w:proofErr w:type="spellStart"/>
            <w:r w:rsidRPr="00F07666">
              <w:rPr>
                <w:rFonts w:eastAsiaTheme="minorHAnsi"/>
                <w:sz w:val="22"/>
                <w:szCs w:val="22"/>
                <w:lang w:eastAsia="en-US"/>
              </w:rPr>
              <w:t>pînă</w:t>
            </w:r>
            <w:proofErr w:type="spellEnd"/>
            <w:r w:rsidRPr="00F07666">
              <w:rPr>
                <w:rFonts w:eastAsiaTheme="minorHAnsi"/>
                <w:sz w:val="22"/>
                <w:szCs w:val="22"/>
                <w:lang w:eastAsia="en-US"/>
              </w:rPr>
              <w:t xml:space="preserve"> </w:t>
            </w:r>
            <w:proofErr w:type="spellStart"/>
            <w:r w:rsidRPr="00F07666">
              <w:rPr>
                <w:rFonts w:eastAsiaTheme="minorHAnsi"/>
                <w:sz w:val="22"/>
                <w:szCs w:val="22"/>
                <w:lang w:eastAsia="en-US"/>
              </w:rPr>
              <w:t>la</w:t>
            </w:r>
            <w:proofErr w:type="spellEnd"/>
            <w:r w:rsidRPr="00F07666">
              <w:rPr>
                <w:rFonts w:eastAsiaTheme="minorHAnsi"/>
                <w:sz w:val="22"/>
                <w:szCs w:val="22"/>
                <w:lang w:eastAsia="en-US"/>
              </w:rPr>
              <w:t xml:space="preserve"> </w:t>
            </w:r>
            <w:r w:rsidRPr="00F07666">
              <w:rPr>
                <w:rFonts w:eastAsiaTheme="minorHAnsi"/>
                <w:sz w:val="22"/>
                <w:szCs w:val="22"/>
                <w:lang w:val="ro-RO" w:eastAsia="en-US"/>
              </w:rPr>
              <w:t>....</w:t>
            </w:r>
            <w:r w:rsidRPr="00F07666">
              <w:rPr>
                <w:rFonts w:eastAsiaTheme="minorHAnsi"/>
                <w:sz w:val="22"/>
                <w:szCs w:val="22"/>
                <w:lang w:eastAsia="en-US"/>
              </w:rPr>
              <w:t xml:space="preserve"> m</w:t>
            </w:r>
            <w:r w:rsidRPr="00F07666">
              <w:rPr>
                <w:rFonts w:eastAsiaTheme="minorHAnsi"/>
                <w:sz w:val="22"/>
                <w:szCs w:val="22"/>
                <w:vertAlign w:val="superscript"/>
                <w:lang w:eastAsia="en-US"/>
              </w:rPr>
              <w:t>2</w:t>
            </w:r>
          </w:p>
        </w:tc>
        <w:tc>
          <w:tcPr>
            <w:tcW w:w="18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0</w:t>
            </w:r>
          </w:p>
        </w:tc>
        <w:tc>
          <w:tcPr>
            <w:tcW w:w="1603" w:type="dxa"/>
          </w:tcPr>
          <w:p w:rsidR="00F07666" w:rsidRPr="00F07666" w:rsidRDefault="00F07666" w:rsidP="00F07666">
            <w:pPr>
              <w:rPr>
                <w:rFonts w:asciiTheme="minorHAnsi" w:eastAsiaTheme="minorHAnsi" w:hAnsiTheme="minorHAnsi" w:cstheme="minorBidi"/>
                <w:sz w:val="22"/>
                <w:szCs w:val="22"/>
                <w:lang w:eastAsia="en-US"/>
              </w:rPr>
            </w:pPr>
            <w:r w:rsidRPr="00F07666">
              <w:rPr>
                <w:rFonts w:asciiTheme="minorHAnsi" w:eastAsiaTheme="minorHAnsi" w:hAnsiTheme="minorHAnsi" w:cstheme="minorBidi"/>
                <w:sz w:val="22"/>
                <w:szCs w:val="22"/>
                <w:lang w:eastAsia="en-US"/>
              </w:rPr>
              <w:t>00</w:t>
            </w:r>
          </w:p>
        </w:tc>
        <w:tc>
          <w:tcPr>
            <w:tcW w:w="1676" w:type="dxa"/>
          </w:tcPr>
          <w:p w:rsidR="00F07666" w:rsidRPr="00F07666" w:rsidRDefault="00F07666" w:rsidP="00F07666">
            <w:pPr>
              <w:rPr>
                <w:rFonts w:asciiTheme="minorHAnsi" w:eastAsiaTheme="minorHAnsi" w:hAnsiTheme="minorHAnsi" w:cstheme="minorBidi"/>
                <w:sz w:val="22"/>
                <w:szCs w:val="22"/>
                <w:lang w:eastAsia="en-US"/>
              </w:rPr>
            </w:pPr>
            <w:r w:rsidRPr="00F07666">
              <w:rPr>
                <w:rFonts w:asciiTheme="minorHAnsi" w:eastAsiaTheme="minorHAnsi" w:hAnsiTheme="minorHAnsi" w:cstheme="minorBidi"/>
                <w:sz w:val="22"/>
                <w:szCs w:val="22"/>
                <w:lang w:eastAsia="en-US"/>
              </w:rPr>
              <w:t>00</w:t>
            </w:r>
          </w:p>
        </w:tc>
        <w:tc>
          <w:tcPr>
            <w:tcW w:w="1541" w:type="dxa"/>
          </w:tcPr>
          <w:p w:rsidR="00F07666" w:rsidRPr="00F07666" w:rsidRDefault="00F07666" w:rsidP="00F07666">
            <w:pPr>
              <w:rPr>
                <w:rFonts w:asciiTheme="minorHAnsi" w:eastAsiaTheme="minorHAnsi" w:hAnsiTheme="minorHAnsi" w:cstheme="minorBidi"/>
                <w:sz w:val="22"/>
                <w:szCs w:val="22"/>
                <w:lang w:eastAsia="en-US"/>
              </w:rPr>
            </w:pPr>
            <w:r w:rsidRPr="00F07666">
              <w:rPr>
                <w:rFonts w:asciiTheme="minorHAnsi" w:eastAsiaTheme="minorHAnsi" w:hAnsiTheme="minorHAnsi" w:cstheme="minorBidi"/>
                <w:sz w:val="22"/>
                <w:szCs w:val="22"/>
                <w:lang w:eastAsia="en-US"/>
              </w:rPr>
              <w:t>00</w:t>
            </w:r>
          </w:p>
        </w:tc>
      </w:tr>
      <w:tr w:rsidR="00F07666" w:rsidRPr="00F07666" w:rsidTr="00F07666">
        <w:trPr>
          <w:trHeight w:val="240"/>
        </w:trPr>
        <w:tc>
          <w:tcPr>
            <w:tcW w:w="751" w:type="dxa"/>
          </w:tcPr>
          <w:p w:rsidR="00F07666" w:rsidRPr="00F07666" w:rsidRDefault="00F07666" w:rsidP="00F07666">
            <w:pPr>
              <w:rPr>
                <w:rFonts w:eastAsiaTheme="minorHAnsi"/>
                <w:sz w:val="22"/>
                <w:szCs w:val="22"/>
                <w:lang w:eastAsia="en-US"/>
              </w:rPr>
            </w:pPr>
          </w:p>
        </w:tc>
        <w:tc>
          <w:tcPr>
            <w:tcW w:w="2471" w:type="dxa"/>
          </w:tcPr>
          <w:p w:rsidR="00F07666" w:rsidRPr="00F07666" w:rsidRDefault="00F07666" w:rsidP="00F07666">
            <w:pPr>
              <w:rPr>
                <w:rFonts w:eastAsiaTheme="minorHAnsi"/>
                <w:sz w:val="22"/>
                <w:szCs w:val="22"/>
                <w:vertAlign w:val="superscript"/>
                <w:lang w:val="en-US" w:eastAsia="en-US"/>
              </w:rPr>
            </w:pPr>
            <w:r w:rsidRPr="00F07666">
              <w:rPr>
                <w:rFonts w:eastAsiaTheme="minorHAnsi"/>
                <w:sz w:val="22"/>
                <w:szCs w:val="22"/>
                <w:lang w:val="ro-RO" w:eastAsia="en-US"/>
              </w:rPr>
              <w:t>-</w:t>
            </w:r>
            <w:r w:rsidRPr="00F07666">
              <w:rPr>
                <w:rFonts w:eastAsiaTheme="minorHAnsi"/>
                <w:sz w:val="22"/>
                <w:szCs w:val="22"/>
                <w:lang w:val="en-US" w:eastAsia="en-US"/>
              </w:rPr>
              <w:t xml:space="preserve">de la … – </w:t>
            </w:r>
            <w:proofErr w:type="spellStart"/>
            <w:r w:rsidRPr="00F07666">
              <w:rPr>
                <w:rFonts w:eastAsiaTheme="minorHAnsi"/>
                <w:sz w:val="22"/>
                <w:szCs w:val="22"/>
                <w:lang w:val="en-US" w:eastAsia="en-US"/>
              </w:rPr>
              <w:t>pînă</w:t>
            </w:r>
            <w:proofErr w:type="spellEnd"/>
            <w:r w:rsidRPr="00F07666">
              <w:rPr>
                <w:rFonts w:eastAsiaTheme="minorHAnsi"/>
                <w:sz w:val="22"/>
                <w:szCs w:val="22"/>
                <w:lang w:val="en-US" w:eastAsia="en-US"/>
              </w:rPr>
              <w:t xml:space="preserve"> la ….m</w:t>
            </w:r>
            <w:r w:rsidRPr="00F07666">
              <w:rPr>
                <w:rFonts w:eastAsiaTheme="minorHAnsi"/>
                <w:sz w:val="22"/>
                <w:szCs w:val="22"/>
                <w:vertAlign w:val="superscript"/>
                <w:lang w:val="en-US" w:eastAsia="en-US"/>
              </w:rPr>
              <w:t>2</w:t>
            </w:r>
          </w:p>
        </w:tc>
        <w:tc>
          <w:tcPr>
            <w:tcW w:w="18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0</w:t>
            </w:r>
          </w:p>
        </w:tc>
        <w:tc>
          <w:tcPr>
            <w:tcW w:w="1603" w:type="dxa"/>
          </w:tcPr>
          <w:p w:rsidR="00F07666" w:rsidRPr="00F07666" w:rsidRDefault="00F07666" w:rsidP="00F07666">
            <w:pPr>
              <w:rPr>
                <w:rFonts w:asciiTheme="minorHAnsi" w:eastAsiaTheme="minorHAnsi" w:hAnsiTheme="minorHAnsi" w:cstheme="minorBidi"/>
                <w:sz w:val="22"/>
                <w:szCs w:val="22"/>
                <w:lang w:eastAsia="en-US"/>
              </w:rPr>
            </w:pPr>
            <w:r w:rsidRPr="00F07666">
              <w:rPr>
                <w:rFonts w:asciiTheme="minorHAnsi" w:eastAsiaTheme="minorHAnsi" w:hAnsiTheme="minorHAnsi" w:cstheme="minorBidi"/>
                <w:sz w:val="22"/>
                <w:szCs w:val="22"/>
                <w:lang w:eastAsia="en-US"/>
              </w:rPr>
              <w:t>00</w:t>
            </w:r>
          </w:p>
        </w:tc>
        <w:tc>
          <w:tcPr>
            <w:tcW w:w="1676" w:type="dxa"/>
          </w:tcPr>
          <w:p w:rsidR="00F07666" w:rsidRPr="00F07666" w:rsidRDefault="00F07666" w:rsidP="00F07666">
            <w:pPr>
              <w:rPr>
                <w:rFonts w:asciiTheme="minorHAnsi" w:eastAsiaTheme="minorHAnsi" w:hAnsiTheme="minorHAnsi" w:cstheme="minorBidi"/>
                <w:sz w:val="22"/>
                <w:szCs w:val="22"/>
                <w:lang w:eastAsia="en-US"/>
              </w:rPr>
            </w:pPr>
            <w:r w:rsidRPr="00F07666">
              <w:rPr>
                <w:rFonts w:asciiTheme="minorHAnsi" w:eastAsiaTheme="minorHAnsi" w:hAnsiTheme="minorHAnsi" w:cstheme="minorBidi"/>
                <w:sz w:val="22"/>
                <w:szCs w:val="22"/>
                <w:lang w:eastAsia="en-US"/>
              </w:rPr>
              <w:t>00</w:t>
            </w:r>
          </w:p>
        </w:tc>
        <w:tc>
          <w:tcPr>
            <w:tcW w:w="1541" w:type="dxa"/>
          </w:tcPr>
          <w:p w:rsidR="00F07666" w:rsidRPr="00F07666" w:rsidRDefault="00F07666" w:rsidP="00F07666">
            <w:pPr>
              <w:rPr>
                <w:rFonts w:asciiTheme="minorHAnsi" w:eastAsiaTheme="minorHAnsi" w:hAnsiTheme="minorHAnsi" w:cstheme="minorBidi"/>
                <w:sz w:val="22"/>
                <w:szCs w:val="22"/>
                <w:lang w:eastAsia="en-US"/>
              </w:rPr>
            </w:pPr>
            <w:r w:rsidRPr="00F07666">
              <w:rPr>
                <w:rFonts w:asciiTheme="minorHAnsi" w:eastAsiaTheme="minorHAnsi" w:hAnsiTheme="minorHAnsi" w:cstheme="minorBidi"/>
                <w:sz w:val="22"/>
                <w:szCs w:val="22"/>
                <w:lang w:eastAsia="en-US"/>
              </w:rPr>
              <w:t>00</w:t>
            </w:r>
          </w:p>
        </w:tc>
      </w:tr>
      <w:tr w:rsidR="00F07666" w:rsidRPr="00F07666" w:rsidTr="00F07666">
        <w:trPr>
          <w:trHeight w:val="240"/>
        </w:trPr>
        <w:tc>
          <w:tcPr>
            <w:tcW w:w="9918" w:type="dxa"/>
            <w:gridSpan w:val="6"/>
          </w:tcPr>
          <w:p w:rsidR="00F07666" w:rsidRPr="00F07666" w:rsidRDefault="00F07666" w:rsidP="00F07666">
            <w:pPr>
              <w:jc w:val="center"/>
              <w:rPr>
                <w:rFonts w:eastAsiaTheme="minorHAnsi"/>
                <w:b/>
                <w:sz w:val="22"/>
                <w:szCs w:val="22"/>
                <w:lang w:val="en-US" w:eastAsia="en-US"/>
              </w:rPr>
            </w:pPr>
            <w:r w:rsidRPr="00F07666">
              <w:rPr>
                <w:rFonts w:eastAsiaTheme="minorHAnsi"/>
                <w:b/>
                <w:sz w:val="22"/>
                <w:szCs w:val="22"/>
                <w:lang w:val="ro-RO" w:eastAsia="en-US"/>
              </w:rPr>
              <w:t>Unități de comerț cu ridicata</w:t>
            </w:r>
          </w:p>
        </w:tc>
      </w:tr>
      <w:tr w:rsidR="00F07666" w:rsidRPr="00F07666" w:rsidTr="00F07666">
        <w:trPr>
          <w:trHeight w:val="227"/>
        </w:trPr>
        <w:tc>
          <w:tcPr>
            <w:tcW w:w="751" w:type="dxa"/>
          </w:tcPr>
          <w:p w:rsidR="00F07666" w:rsidRPr="00F07666" w:rsidRDefault="00F07666" w:rsidP="00F07666">
            <w:pPr>
              <w:rPr>
                <w:rFonts w:eastAsiaTheme="minorHAnsi"/>
                <w:sz w:val="22"/>
                <w:szCs w:val="22"/>
                <w:lang w:val="ro-RO" w:eastAsia="en-US"/>
              </w:rPr>
            </w:pPr>
            <w:r w:rsidRPr="00F07666">
              <w:rPr>
                <w:rFonts w:eastAsiaTheme="minorHAnsi"/>
                <w:sz w:val="22"/>
                <w:szCs w:val="22"/>
                <w:lang w:val="ro-RO" w:eastAsia="en-US"/>
              </w:rPr>
              <w:t>1</w:t>
            </w:r>
          </w:p>
        </w:tc>
        <w:tc>
          <w:tcPr>
            <w:tcW w:w="2471" w:type="dxa"/>
          </w:tcPr>
          <w:p w:rsidR="00F07666" w:rsidRPr="00F07666" w:rsidRDefault="00F07666" w:rsidP="00F07666">
            <w:pPr>
              <w:rPr>
                <w:rFonts w:eastAsiaTheme="minorHAnsi"/>
                <w:b/>
                <w:sz w:val="22"/>
                <w:szCs w:val="22"/>
                <w:lang w:val="en-US" w:eastAsia="en-US"/>
              </w:rPr>
            </w:pPr>
            <w:r w:rsidRPr="00F07666">
              <w:rPr>
                <w:rFonts w:eastAsiaTheme="minorHAnsi"/>
                <w:b/>
                <w:sz w:val="22"/>
                <w:szCs w:val="22"/>
                <w:lang w:val="ro-RO" w:eastAsia="en-US"/>
              </w:rPr>
              <w:t>Î</w:t>
            </w:r>
            <w:proofErr w:type="spellStart"/>
            <w:r w:rsidRPr="00F07666">
              <w:rPr>
                <w:rFonts w:eastAsiaTheme="minorHAnsi"/>
                <w:b/>
                <w:sz w:val="22"/>
                <w:szCs w:val="22"/>
                <w:lang w:val="en-US" w:eastAsia="en-US"/>
              </w:rPr>
              <w:t>ncăperi</w:t>
            </w:r>
            <w:proofErr w:type="spellEnd"/>
            <w:r w:rsidRPr="00F07666">
              <w:rPr>
                <w:rFonts w:eastAsiaTheme="minorHAnsi"/>
                <w:b/>
                <w:sz w:val="22"/>
                <w:szCs w:val="22"/>
                <w:lang w:val="en-US" w:eastAsia="en-US"/>
              </w:rPr>
              <w:t xml:space="preserve"> de </w:t>
            </w:r>
            <w:proofErr w:type="spellStart"/>
            <w:r w:rsidRPr="00F07666">
              <w:rPr>
                <w:rFonts w:eastAsiaTheme="minorHAnsi"/>
                <w:b/>
                <w:sz w:val="22"/>
                <w:szCs w:val="22"/>
                <w:lang w:val="en-US" w:eastAsia="en-US"/>
              </w:rPr>
              <w:t>depozitare</w:t>
            </w:r>
            <w:proofErr w:type="spellEnd"/>
            <w:r w:rsidRPr="00F07666">
              <w:rPr>
                <w:rFonts w:eastAsiaTheme="minorHAnsi"/>
                <w:b/>
                <w:sz w:val="22"/>
                <w:szCs w:val="22"/>
                <w:lang w:val="en-US" w:eastAsia="en-US"/>
              </w:rPr>
              <w:t xml:space="preserve"> </w:t>
            </w:r>
          </w:p>
          <w:p w:rsidR="00F07666" w:rsidRPr="00F07666" w:rsidRDefault="00F07666" w:rsidP="00F07666">
            <w:pPr>
              <w:rPr>
                <w:rFonts w:eastAsiaTheme="minorHAnsi"/>
                <w:sz w:val="22"/>
                <w:szCs w:val="22"/>
                <w:lang w:val="ro-RO" w:eastAsia="en-US"/>
              </w:rPr>
            </w:pPr>
            <w:r w:rsidRPr="00F07666">
              <w:rPr>
                <w:rFonts w:eastAsiaTheme="minorHAnsi"/>
                <w:sz w:val="22"/>
                <w:szCs w:val="22"/>
                <w:lang w:val="en-US" w:eastAsia="en-US"/>
              </w:rPr>
              <w:t xml:space="preserve">a </w:t>
            </w:r>
            <w:proofErr w:type="spellStart"/>
            <w:r w:rsidRPr="00F07666">
              <w:rPr>
                <w:rFonts w:eastAsiaTheme="minorHAnsi"/>
                <w:sz w:val="22"/>
                <w:szCs w:val="22"/>
                <w:lang w:val="en-US" w:eastAsia="en-US"/>
              </w:rPr>
              <w:t>produselor</w:t>
            </w:r>
            <w:proofErr w:type="spellEnd"/>
            <w:r w:rsidRPr="00F07666">
              <w:rPr>
                <w:rFonts w:eastAsiaTheme="minorHAnsi"/>
                <w:sz w:val="22"/>
                <w:szCs w:val="22"/>
                <w:lang w:val="en-US" w:eastAsia="en-US"/>
              </w:rPr>
              <w:t xml:space="preserve">  </w:t>
            </w:r>
            <w:proofErr w:type="spellStart"/>
            <w:r w:rsidRPr="00F07666">
              <w:rPr>
                <w:rFonts w:eastAsiaTheme="minorHAnsi"/>
                <w:sz w:val="22"/>
                <w:szCs w:val="22"/>
                <w:lang w:val="en-US" w:eastAsia="en-US"/>
              </w:rPr>
              <w:t>cumpărăte</w:t>
            </w:r>
            <w:proofErr w:type="spellEnd"/>
            <w:r w:rsidRPr="00F07666">
              <w:rPr>
                <w:rFonts w:eastAsiaTheme="minorHAnsi"/>
                <w:sz w:val="22"/>
                <w:szCs w:val="22"/>
                <w:lang w:val="en-US" w:eastAsia="en-US"/>
              </w:rPr>
              <w:t xml:space="preserve"> </w:t>
            </w:r>
            <w:proofErr w:type="spellStart"/>
            <w:r w:rsidRPr="00F07666">
              <w:rPr>
                <w:rFonts w:eastAsiaTheme="minorHAnsi"/>
                <w:sz w:val="22"/>
                <w:szCs w:val="22"/>
                <w:lang w:val="en-US" w:eastAsia="en-US"/>
              </w:rPr>
              <w:t>în</w:t>
            </w:r>
            <w:proofErr w:type="spellEnd"/>
            <w:r w:rsidRPr="00F07666">
              <w:rPr>
                <w:rFonts w:eastAsiaTheme="minorHAnsi"/>
                <w:sz w:val="22"/>
                <w:szCs w:val="22"/>
                <w:lang w:val="en-US" w:eastAsia="en-US"/>
              </w:rPr>
              <w:t xml:space="preserve"> </w:t>
            </w:r>
            <w:proofErr w:type="spellStart"/>
            <w:r w:rsidRPr="00F07666">
              <w:rPr>
                <w:rFonts w:eastAsiaTheme="minorHAnsi"/>
                <w:sz w:val="22"/>
                <w:szCs w:val="22"/>
                <w:lang w:val="en-US" w:eastAsia="en-US"/>
              </w:rPr>
              <w:t>scopul</w:t>
            </w:r>
            <w:proofErr w:type="spellEnd"/>
            <w:r w:rsidRPr="00F07666">
              <w:rPr>
                <w:rFonts w:eastAsiaTheme="minorHAnsi"/>
                <w:sz w:val="22"/>
                <w:szCs w:val="22"/>
                <w:lang w:val="en-US" w:eastAsia="en-US"/>
              </w:rPr>
              <w:t xml:space="preserve"> </w:t>
            </w:r>
            <w:proofErr w:type="spellStart"/>
            <w:r w:rsidRPr="00F07666">
              <w:rPr>
                <w:rFonts w:eastAsiaTheme="minorHAnsi"/>
                <w:sz w:val="22"/>
                <w:szCs w:val="22"/>
                <w:lang w:val="en-US" w:eastAsia="en-US"/>
              </w:rPr>
              <w:t>revînzării</w:t>
            </w:r>
            <w:proofErr w:type="spellEnd"/>
            <w:r w:rsidRPr="00F07666">
              <w:rPr>
                <w:rFonts w:eastAsiaTheme="minorHAnsi"/>
                <w:sz w:val="22"/>
                <w:szCs w:val="22"/>
                <w:lang w:val="en-US" w:eastAsia="en-US"/>
              </w:rPr>
              <w:t xml:space="preserve"> </w:t>
            </w:r>
            <w:proofErr w:type="spellStart"/>
            <w:r w:rsidRPr="00F07666">
              <w:rPr>
                <w:rFonts w:eastAsiaTheme="minorHAnsi"/>
                <w:sz w:val="22"/>
                <w:szCs w:val="22"/>
                <w:lang w:val="en-US" w:eastAsia="en-US"/>
              </w:rPr>
              <w:t>acestora</w:t>
            </w:r>
            <w:proofErr w:type="spellEnd"/>
            <w:r w:rsidRPr="00F07666">
              <w:rPr>
                <w:rFonts w:eastAsiaTheme="minorHAnsi"/>
                <w:sz w:val="22"/>
                <w:szCs w:val="22"/>
                <w:lang w:val="en-US" w:eastAsia="en-US"/>
              </w:rPr>
              <w:t xml:space="preserve"> </w:t>
            </w:r>
            <w:proofErr w:type="spellStart"/>
            <w:r w:rsidRPr="00F07666">
              <w:rPr>
                <w:rFonts w:eastAsiaTheme="minorHAnsi"/>
                <w:sz w:val="22"/>
                <w:szCs w:val="22"/>
                <w:lang w:val="en-US" w:eastAsia="en-US"/>
              </w:rPr>
              <w:t>către</w:t>
            </w:r>
            <w:proofErr w:type="spellEnd"/>
            <w:r w:rsidRPr="00F07666">
              <w:rPr>
                <w:rFonts w:eastAsiaTheme="minorHAnsi"/>
                <w:sz w:val="22"/>
                <w:szCs w:val="22"/>
                <w:lang w:val="en-US" w:eastAsia="en-US"/>
              </w:rPr>
              <w:t xml:space="preserve"> </w:t>
            </w:r>
            <w:proofErr w:type="spellStart"/>
            <w:r w:rsidRPr="00F07666">
              <w:rPr>
                <w:rFonts w:eastAsiaTheme="minorHAnsi"/>
                <w:sz w:val="22"/>
                <w:szCs w:val="22"/>
                <w:lang w:val="en-US" w:eastAsia="en-US"/>
              </w:rPr>
              <w:t>alţi</w:t>
            </w:r>
            <w:proofErr w:type="spellEnd"/>
            <w:r w:rsidRPr="00F07666">
              <w:rPr>
                <w:rFonts w:eastAsiaTheme="minorHAnsi"/>
                <w:sz w:val="22"/>
                <w:szCs w:val="22"/>
                <w:lang w:val="en-US" w:eastAsia="en-US"/>
              </w:rPr>
              <w:t xml:space="preserve"> </w:t>
            </w:r>
            <w:proofErr w:type="spellStart"/>
            <w:r w:rsidRPr="00F07666">
              <w:rPr>
                <w:rFonts w:eastAsiaTheme="minorHAnsi"/>
                <w:sz w:val="22"/>
                <w:szCs w:val="22"/>
                <w:lang w:val="en-US" w:eastAsia="en-US"/>
              </w:rPr>
              <w:t>comercianţi</w:t>
            </w:r>
            <w:proofErr w:type="spellEnd"/>
            <w:r w:rsidRPr="00F07666">
              <w:rPr>
                <w:rFonts w:eastAsiaTheme="minorHAnsi"/>
                <w:sz w:val="22"/>
                <w:szCs w:val="22"/>
                <w:lang w:val="en-US" w:eastAsia="en-US"/>
              </w:rPr>
              <w:t xml:space="preserve"> </w:t>
            </w:r>
            <w:proofErr w:type="spellStart"/>
            <w:r w:rsidRPr="00F07666">
              <w:rPr>
                <w:rFonts w:eastAsiaTheme="minorHAnsi"/>
                <w:sz w:val="22"/>
                <w:szCs w:val="22"/>
                <w:lang w:val="en-US" w:eastAsia="en-US"/>
              </w:rPr>
              <w:t>sau</w:t>
            </w:r>
            <w:proofErr w:type="spellEnd"/>
            <w:r w:rsidRPr="00F07666">
              <w:rPr>
                <w:rFonts w:eastAsiaTheme="minorHAnsi"/>
                <w:sz w:val="22"/>
                <w:szCs w:val="22"/>
                <w:lang w:val="en-US" w:eastAsia="en-US"/>
              </w:rPr>
              <w:t xml:space="preserve"> </w:t>
            </w:r>
            <w:proofErr w:type="spellStart"/>
            <w:r w:rsidRPr="00F07666">
              <w:rPr>
                <w:rFonts w:eastAsiaTheme="minorHAnsi"/>
                <w:sz w:val="22"/>
                <w:szCs w:val="22"/>
                <w:lang w:val="en-US" w:eastAsia="en-US"/>
              </w:rPr>
              <w:t>utilizatori</w:t>
            </w:r>
            <w:proofErr w:type="spellEnd"/>
            <w:r w:rsidRPr="00F07666">
              <w:rPr>
                <w:rFonts w:eastAsiaTheme="minorHAnsi"/>
                <w:sz w:val="22"/>
                <w:szCs w:val="22"/>
                <w:lang w:val="en-US" w:eastAsia="en-US"/>
              </w:rPr>
              <w:t xml:space="preserve"> </w:t>
            </w:r>
            <w:proofErr w:type="spellStart"/>
            <w:r w:rsidRPr="00F07666">
              <w:rPr>
                <w:rFonts w:eastAsiaTheme="minorHAnsi"/>
                <w:sz w:val="22"/>
                <w:szCs w:val="22"/>
                <w:lang w:val="en-US" w:eastAsia="en-US"/>
              </w:rPr>
              <w:t>profesionali</w:t>
            </w:r>
            <w:proofErr w:type="spellEnd"/>
          </w:p>
        </w:tc>
        <w:tc>
          <w:tcPr>
            <w:tcW w:w="1876" w:type="dxa"/>
          </w:tcPr>
          <w:p w:rsidR="00F07666" w:rsidRPr="00F07666" w:rsidRDefault="00F07666" w:rsidP="00F07666">
            <w:pPr>
              <w:rPr>
                <w:rFonts w:eastAsiaTheme="minorHAnsi"/>
                <w:sz w:val="22"/>
                <w:szCs w:val="22"/>
                <w:lang w:val="en-US" w:eastAsia="en-US"/>
              </w:rPr>
            </w:pPr>
          </w:p>
        </w:tc>
        <w:tc>
          <w:tcPr>
            <w:tcW w:w="1603" w:type="dxa"/>
          </w:tcPr>
          <w:p w:rsidR="00F07666" w:rsidRPr="00F07666" w:rsidRDefault="00F07666" w:rsidP="00F07666">
            <w:pPr>
              <w:rPr>
                <w:rFonts w:eastAsiaTheme="minorHAnsi"/>
                <w:sz w:val="22"/>
                <w:szCs w:val="22"/>
                <w:lang w:val="en-US" w:eastAsia="en-US"/>
              </w:rPr>
            </w:pPr>
          </w:p>
        </w:tc>
        <w:tc>
          <w:tcPr>
            <w:tcW w:w="1676" w:type="dxa"/>
          </w:tcPr>
          <w:p w:rsidR="00F07666" w:rsidRPr="00F07666" w:rsidRDefault="00F07666" w:rsidP="00F07666">
            <w:pPr>
              <w:rPr>
                <w:rFonts w:eastAsiaTheme="minorHAnsi"/>
                <w:sz w:val="22"/>
                <w:szCs w:val="22"/>
                <w:lang w:val="en-US" w:eastAsia="en-US"/>
              </w:rPr>
            </w:pPr>
          </w:p>
        </w:tc>
        <w:tc>
          <w:tcPr>
            <w:tcW w:w="1541" w:type="dxa"/>
          </w:tcPr>
          <w:p w:rsidR="00F07666" w:rsidRPr="00F07666" w:rsidRDefault="00F07666" w:rsidP="00F07666">
            <w:pPr>
              <w:rPr>
                <w:rFonts w:eastAsiaTheme="minorHAnsi"/>
                <w:sz w:val="22"/>
                <w:szCs w:val="22"/>
                <w:lang w:val="en-US" w:eastAsia="en-US"/>
              </w:rPr>
            </w:pPr>
          </w:p>
        </w:tc>
      </w:tr>
      <w:tr w:rsidR="00F07666" w:rsidRPr="00F07666" w:rsidTr="00F07666">
        <w:trPr>
          <w:trHeight w:val="240"/>
        </w:trPr>
        <w:tc>
          <w:tcPr>
            <w:tcW w:w="751" w:type="dxa"/>
          </w:tcPr>
          <w:p w:rsidR="00F07666" w:rsidRPr="00F07666" w:rsidRDefault="00F07666" w:rsidP="00F07666">
            <w:pPr>
              <w:rPr>
                <w:rFonts w:eastAsiaTheme="minorHAnsi"/>
                <w:sz w:val="22"/>
                <w:szCs w:val="22"/>
                <w:lang w:val="en-US" w:eastAsia="en-US"/>
              </w:rPr>
            </w:pPr>
          </w:p>
        </w:tc>
        <w:tc>
          <w:tcPr>
            <w:tcW w:w="2471" w:type="dxa"/>
          </w:tcPr>
          <w:p w:rsidR="00F07666" w:rsidRPr="00F07666" w:rsidRDefault="00F07666" w:rsidP="00F07666">
            <w:pPr>
              <w:rPr>
                <w:rFonts w:eastAsiaTheme="minorHAnsi"/>
                <w:sz w:val="22"/>
                <w:szCs w:val="22"/>
                <w:vertAlign w:val="superscript"/>
                <w:lang w:eastAsia="en-US"/>
              </w:rPr>
            </w:pPr>
            <w:r w:rsidRPr="00F07666">
              <w:rPr>
                <w:rFonts w:eastAsiaTheme="minorHAnsi"/>
                <w:sz w:val="22"/>
                <w:szCs w:val="22"/>
                <w:lang w:val="ro-RO" w:eastAsia="en-US"/>
              </w:rPr>
              <w:t>-p</w:t>
            </w:r>
            <w:proofErr w:type="spellStart"/>
            <w:r w:rsidRPr="00F07666">
              <w:rPr>
                <w:rFonts w:eastAsiaTheme="minorHAnsi"/>
                <w:sz w:val="22"/>
                <w:szCs w:val="22"/>
                <w:lang w:eastAsia="en-US"/>
              </w:rPr>
              <w:t>înă</w:t>
            </w:r>
            <w:proofErr w:type="spellEnd"/>
            <w:r w:rsidRPr="00F07666">
              <w:rPr>
                <w:rFonts w:eastAsiaTheme="minorHAnsi"/>
                <w:sz w:val="22"/>
                <w:szCs w:val="22"/>
                <w:lang w:eastAsia="en-US"/>
              </w:rPr>
              <w:t xml:space="preserve"> </w:t>
            </w:r>
            <w:proofErr w:type="spellStart"/>
            <w:r w:rsidRPr="00F07666">
              <w:rPr>
                <w:rFonts w:eastAsiaTheme="minorHAnsi"/>
                <w:sz w:val="22"/>
                <w:szCs w:val="22"/>
                <w:lang w:eastAsia="en-US"/>
              </w:rPr>
              <w:t>la</w:t>
            </w:r>
            <w:proofErr w:type="spellEnd"/>
            <w:r w:rsidRPr="00F07666">
              <w:rPr>
                <w:rFonts w:eastAsiaTheme="minorHAnsi"/>
                <w:sz w:val="22"/>
                <w:szCs w:val="22"/>
                <w:lang w:eastAsia="en-US"/>
              </w:rPr>
              <w:t xml:space="preserve"> </w:t>
            </w:r>
            <w:r w:rsidRPr="00F07666">
              <w:rPr>
                <w:rFonts w:eastAsiaTheme="minorHAnsi"/>
                <w:sz w:val="22"/>
                <w:szCs w:val="22"/>
                <w:lang w:val="ro-RO" w:eastAsia="en-US"/>
              </w:rPr>
              <w:t>....</w:t>
            </w:r>
            <w:r w:rsidRPr="00F07666">
              <w:rPr>
                <w:rFonts w:eastAsiaTheme="minorHAnsi"/>
                <w:sz w:val="22"/>
                <w:szCs w:val="22"/>
                <w:lang w:eastAsia="en-US"/>
              </w:rPr>
              <w:t xml:space="preserve"> m</w:t>
            </w:r>
            <w:r w:rsidRPr="00F07666">
              <w:rPr>
                <w:rFonts w:eastAsiaTheme="minorHAnsi"/>
                <w:sz w:val="22"/>
                <w:szCs w:val="22"/>
                <w:vertAlign w:val="superscript"/>
                <w:lang w:eastAsia="en-US"/>
              </w:rPr>
              <w:t>2</w:t>
            </w:r>
          </w:p>
        </w:tc>
        <w:tc>
          <w:tcPr>
            <w:tcW w:w="18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0</w:t>
            </w:r>
          </w:p>
        </w:tc>
        <w:tc>
          <w:tcPr>
            <w:tcW w:w="1603"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00</w:t>
            </w:r>
          </w:p>
        </w:tc>
        <w:tc>
          <w:tcPr>
            <w:tcW w:w="16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00</w:t>
            </w:r>
          </w:p>
        </w:tc>
        <w:tc>
          <w:tcPr>
            <w:tcW w:w="1541"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00</w:t>
            </w:r>
          </w:p>
        </w:tc>
      </w:tr>
      <w:tr w:rsidR="00F07666" w:rsidRPr="00F07666" w:rsidTr="00F07666">
        <w:trPr>
          <w:trHeight w:val="227"/>
        </w:trPr>
        <w:tc>
          <w:tcPr>
            <w:tcW w:w="751" w:type="dxa"/>
          </w:tcPr>
          <w:p w:rsidR="00F07666" w:rsidRPr="00F07666" w:rsidRDefault="00F07666" w:rsidP="00F07666">
            <w:pPr>
              <w:rPr>
                <w:rFonts w:eastAsiaTheme="minorHAnsi"/>
                <w:sz w:val="22"/>
                <w:szCs w:val="22"/>
                <w:lang w:eastAsia="en-US"/>
              </w:rPr>
            </w:pPr>
          </w:p>
        </w:tc>
        <w:tc>
          <w:tcPr>
            <w:tcW w:w="2471" w:type="dxa"/>
          </w:tcPr>
          <w:p w:rsidR="00F07666" w:rsidRPr="00F07666" w:rsidRDefault="00F07666" w:rsidP="00F07666">
            <w:pPr>
              <w:rPr>
                <w:rFonts w:eastAsiaTheme="minorHAnsi"/>
                <w:sz w:val="22"/>
                <w:szCs w:val="22"/>
                <w:vertAlign w:val="superscript"/>
                <w:lang w:val="en-US" w:eastAsia="en-US"/>
              </w:rPr>
            </w:pPr>
            <w:r w:rsidRPr="00F07666">
              <w:rPr>
                <w:rFonts w:eastAsiaTheme="minorHAnsi"/>
                <w:sz w:val="22"/>
                <w:szCs w:val="22"/>
                <w:lang w:val="en-US" w:eastAsia="en-US"/>
              </w:rPr>
              <w:t xml:space="preserve">de la … –  </w:t>
            </w:r>
            <w:proofErr w:type="spellStart"/>
            <w:r w:rsidRPr="00F07666">
              <w:rPr>
                <w:rFonts w:eastAsiaTheme="minorHAnsi"/>
                <w:sz w:val="22"/>
                <w:szCs w:val="22"/>
                <w:lang w:val="en-US" w:eastAsia="en-US"/>
              </w:rPr>
              <w:t>pînă</w:t>
            </w:r>
            <w:proofErr w:type="spellEnd"/>
            <w:r w:rsidRPr="00F07666">
              <w:rPr>
                <w:rFonts w:eastAsiaTheme="minorHAnsi"/>
                <w:sz w:val="22"/>
                <w:szCs w:val="22"/>
                <w:lang w:val="en-US" w:eastAsia="en-US"/>
              </w:rPr>
              <w:t xml:space="preserve"> la… m</w:t>
            </w:r>
            <w:r w:rsidRPr="00F07666">
              <w:rPr>
                <w:rFonts w:eastAsiaTheme="minorHAnsi"/>
                <w:sz w:val="22"/>
                <w:szCs w:val="22"/>
                <w:vertAlign w:val="superscript"/>
                <w:lang w:val="en-US" w:eastAsia="en-US"/>
              </w:rPr>
              <w:t>2</w:t>
            </w:r>
          </w:p>
        </w:tc>
        <w:tc>
          <w:tcPr>
            <w:tcW w:w="18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0</w:t>
            </w:r>
          </w:p>
        </w:tc>
        <w:tc>
          <w:tcPr>
            <w:tcW w:w="1603"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00</w:t>
            </w:r>
          </w:p>
        </w:tc>
        <w:tc>
          <w:tcPr>
            <w:tcW w:w="16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00</w:t>
            </w:r>
          </w:p>
        </w:tc>
        <w:tc>
          <w:tcPr>
            <w:tcW w:w="1541"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00</w:t>
            </w:r>
          </w:p>
        </w:tc>
      </w:tr>
      <w:tr w:rsidR="00F07666" w:rsidRPr="00F07666" w:rsidTr="00F07666">
        <w:trPr>
          <w:trHeight w:val="227"/>
        </w:trPr>
        <w:tc>
          <w:tcPr>
            <w:tcW w:w="751" w:type="dxa"/>
          </w:tcPr>
          <w:p w:rsidR="00F07666" w:rsidRPr="00F07666" w:rsidRDefault="00F07666" w:rsidP="00F07666">
            <w:pPr>
              <w:rPr>
                <w:rFonts w:asciiTheme="minorHAnsi" w:eastAsiaTheme="minorHAnsi" w:hAnsiTheme="minorHAnsi" w:cstheme="minorBidi"/>
                <w:sz w:val="22"/>
                <w:szCs w:val="22"/>
                <w:lang w:eastAsia="en-US"/>
              </w:rPr>
            </w:pPr>
          </w:p>
        </w:tc>
        <w:tc>
          <w:tcPr>
            <w:tcW w:w="2471" w:type="dxa"/>
          </w:tcPr>
          <w:p w:rsidR="00F07666" w:rsidRPr="00F07666" w:rsidRDefault="00F07666" w:rsidP="00F07666">
            <w:pPr>
              <w:rPr>
                <w:rFonts w:eastAsiaTheme="minorHAnsi"/>
                <w:sz w:val="22"/>
                <w:szCs w:val="22"/>
                <w:vertAlign w:val="superscript"/>
                <w:lang w:val="ro-RO" w:eastAsia="en-US"/>
              </w:rPr>
            </w:pPr>
          </w:p>
        </w:tc>
        <w:tc>
          <w:tcPr>
            <w:tcW w:w="1876" w:type="dxa"/>
          </w:tcPr>
          <w:p w:rsidR="00F07666" w:rsidRPr="00F07666" w:rsidRDefault="00F07666" w:rsidP="00F07666">
            <w:pPr>
              <w:rPr>
                <w:rFonts w:asciiTheme="minorHAnsi" w:eastAsiaTheme="minorHAnsi" w:hAnsiTheme="minorHAnsi" w:cstheme="minorBidi"/>
                <w:sz w:val="22"/>
                <w:szCs w:val="22"/>
                <w:lang w:eastAsia="en-US"/>
              </w:rPr>
            </w:pPr>
          </w:p>
        </w:tc>
        <w:tc>
          <w:tcPr>
            <w:tcW w:w="1603" w:type="dxa"/>
          </w:tcPr>
          <w:p w:rsidR="00F07666" w:rsidRPr="00F07666" w:rsidRDefault="00F07666" w:rsidP="00F07666">
            <w:pPr>
              <w:rPr>
                <w:rFonts w:asciiTheme="minorHAnsi" w:eastAsiaTheme="minorHAnsi" w:hAnsiTheme="minorHAnsi" w:cstheme="minorBidi"/>
                <w:sz w:val="22"/>
                <w:szCs w:val="22"/>
                <w:lang w:eastAsia="en-US"/>
              </w:rPr>
            </w:pPr>
          </w:p>
        </w:tc>
        <w:tc>
          <w:tcPr>
            <w:tcW w:w="1676" w:type="dxa"/>
          </w:tcPr>
          <w:p w:rsidR="00F07666" w:rsidRPr="00F07666" w:rsidRDefault="00F07666" w:rsidP="00F07666">
            <w:pPr>
              <w:rPr>
                <w:rFonts w:asciiTheme="minorHAnsi" w:eastAsiaTheme="minorHAnsi" w:hAnsiTheme="minorHAnsi" w:cstheme="minorBidi"/>
                <w:sz w:val="22"/>
                <w:szCs w:val="22"/>
                <w:lang w:eastAsia="en-US"/>
              </w:rPr>
            </w:pPr>
          </w:p>
        </w:tc>
        <w:tc>
          <w:tcPr>
            <w:tcW w:w="1541" w:type="dxa"/>
          </w:tcPr>
          <w:p w:rsidR="00F07666" w:rsidRPr="00F07666" w:rsidRDefault="00F07666" w:rsidP="00F07666">
            <w:pPr>
              <w:rPr>
                <w:rFonts w:asciiTheme="minorHAnsi" w:eastAsiaTheme="minorHAnsi" w:hAnsiTheme="minorHAnsi" w:cstheme="minorBidi"/>
                <w:sz w:val="22"/>
                <w:szCs w:val="22"/>
                <w:lang w:eastAsia="en-US"/>
              </w:rPr>
            </w:pPr>
          </w:p>
        </w:tc>
      </w:tr>
      <w:tr w:rsidR="00F07666" w:rsidRPr="00F07666" w:rsidTr="00F07666">
        <w:trPr>
          <w:trHeight w:val="227"/>
        </w:trPr>
        <w:tc>
          <w:tcPr>
            <w:tcW w:w="751" w:type="dxa"/>
          </w:tcPr>
          <w:p w:rsidR="00F07666" w:rsidRPr="00F07666" w:rsidRDefault="00F07666" w:rsidP="00F07666">
            <w:pPr>
              <w:rPr>
                <w:rFonts w:eastAsiaTheme="minorHAnsi"/>
                <w:sz w:val="22"/>
                <w:szCs w:val="22"/>
                <w:lang w:eastAsia="en-US"/>
              </w:rPr>
            </w:pPr>
          </w:p>
        </w:tc>
        <w:tc>
          <w:tcPr>
            <w:tcW w:w="2471" w:type="dxa"/>
          </w:tcPr>
          <w:p w:rsidR="00F07666" w:rsidRPr="00F07666" w:rsidRDefault="00F07666" w:rsidP="00F07666">
            <w:pPr>
              <w:rPr>
                <w:rFonts w:eastAsiaTheme="minorHAnsi"/>
                <w:sz w:val="22"/>
                <w:szCs w:val="22"/>
                <w:lang w:eastAsia="en-US"/>
              </w:rPr>
            </w:pPr>
          </w:p>
        </w:tc>
        <w:tc>
          <w:tcPr>
            <w:tcW w:w="1876" w:type="dxa"/>
          </w:tcPr>
          <w:p w:rsidR="00F07666" w:rsidRPr="00F07666" w:rsidRDefault="00F07666" w:rsidP="00F07666">
            <w:pPr>
              <w:rPr>
                <w:rFonts w:eastAsiaTheme="minorHAnsi"/>
                <w:sz w:val="22"/>
                <w:szCs w:val="22"/>
                <w:lang w:eastAsia="en-US"/>
              </w:rPr>
            </w:pPr>
          </w:p>
        </w:tc>
        <w:tc>
          <w:tcPr>
            <w:tcW w:w="1603" w:type="dxa"/>
          </w:tcPr>
          <w:p w:rsidR="00F07666" w:rsidRPr="00F07666" w:rsidRDefault="00F07666" w:rsidP="00F07666">
            <w:pPr>
              <w:rPr>
                <w:rFonts w:eastAsiaTheme="minorHAnsi"/>
                <w:sz w:val="22"/>
                <w:szCs w:val="22"/>
                <w:lang w:eastAsia="en-US"/>
              </w:rPr>
            </w:pPr>
          </w:p>
        </w:tc>
        <w:tc>
          <w:tcPr>
            <w:tcW w:w="1676" w:type="dxa"/>
          </w:tcPr>
          <w:p w:rsidR="00F07666" w:rsidRPr="00F07666" w:rsidRDefault="00F07666" w:rsidP="00F07666">
            <w:pPr>
              <w:rPr>
                <w:rFonts w:eastAsiaTheme="minorHAnsi"/>
                <w:b/>
                <w:sz w:val="22"/>
                <w:szCs w:val="22"/>
                <w:lang w:eastAsia="en-US"/>
              </w:rPr>
            </w:pPr>
          </w:p>
        </w:tc>
        <w:tc>
          <w:tcPr>
            <w:tcW w:w="1541" w:type="dxa"/>
          </w:tcPr>
          <w:p w:rsidR="00F07666" w:rsidRPr="00F07666" w:rsidRDefault="00F07666" w:rsidP="00F07666">
            <w:pPr>
              <w:rPr>
                <w:rFonts w:eastAsiaTheme="minorHAnsi"/>
                <w:sz w:val="22"/>
                <w:szCs w:val="22"/>
                <w:lang w:eastAsia="en-US"/>
              </w:rPr>
            </w:pPr>
          </w:p>
        </w:tc>
      </w:tr>
      <w:tr w:rsidR="00F07666" w:rsidRPr="00F07666" w:rsidTr="00F07666">
        <w:trPr>
          <w:trHeight w:val="227"/>
        </w:trPr>
        <w:tc>
          <w:tcPr>
            <w:tcW w:w="9918" w:type="dxa"/>
            <w:gridSpan w:val="6"/>
          </w:tcPr>
          <w:p w:rsidR="00F07666" w:rsidRPr="00F07666" w:rsidRDefault="00F07666" w:rsidP="00F07666">
            <w:pPr>
              <w:jc w:val="center"/>
              <w:rPr>
                <w:rFonts w:eastAsiaTheme="minorHAnsi"/>
                <w:b/>
                <w:sz w:val="22"/>
                <w:szCs w:val="22"/>
                <w:lang w:val="ro-RO" w:eastAsia="en-US"/>
              </w:rPr>
            </w:pPr>
            <w:r w:rsidRPr="00F07666">
              <w:rPr>
                <w:rFonts w:eastAsiaTheme="minorHAnsi"/>
                <w:b/>
                <w:sz w:val="22"/>
                <w:szCs w:val="22"/>
                <w:lang w:val="ro-RO" w:eastAsia="en-US"/>
              </w:rPr>
              <w:t>Unități de alimentație publică (conform HG   nr. 206 din 12.04.2023)</w:t>
            </w:r>
          </w:p>
        </w:tc>
      </w:tr>
      <w:tr w:rsidR="00F07666" w:rsidRPr="00F07666" w:rsidTr="00F07666">
        <w:trPr>
          <w:trHeight w:val="227"/>
        </w:trPr>
        <w:tc>
          <w:tcPr>
            <w:tcW w:w="751" w:type="dxa"/>
          </w:tcPr>
          <w:p w:rsidR="00F07666" w:rsidRPr="00F07666" w:rsidRDefault="00F07666" w:rsidP="00F07666">
            <w:pPr>
              <w:rPr>
                <w:rFonts w:eastAsiaTheme="minorHAnsi"/>
                <w:sz w:val="22"/>
                <w:szCs w:val="22"/>
                <w:lang w:val="en-US" w:eastAsia="en-US"/>
              </w:rPr>
            </w:pPr>
            <w:r w:rsidRPr="00F07666">
              <w:rPr>
                <w:rFonts w:eastAsiaTheme="minorHAnsi"/>
                <w:sz w:val="22"/>
                <w:szCs w:val="22"/>
                <w:lang w:val="en-US" w:eastAsia="en-US"/>
              </w:rPr>
              <w:t>1</w:t>
            </w:r>
          </w:p>
        </w:tc>
        <w:tc>
          <w:tcPr>
            <w:tcW w:w="2471" w:type="dxa"/>
          </w:tcPr>
          <w:p w:rsidR="00F07666" w:rsidRPr="00F07666" w:rsidRDefault="00F07666" w:rsidP="00F07666">
            <w:pPr>
              <w:rPr>
                <w:rFonts w:eastAsiaTheme="minorHAnsi"/>
                <w:sz w:val="22"/>
                <w:szCs w:val="22"/>
                <w:lang w:val="en-US" w:eastAsia="en-US"/>
              </w:rPr>
            </w:pPr>
            <w:r w:rsidRPr="00F07666">
              <w:rPr>
                <w:rFonts w:eastAsiaTheme="minorHAnsi"/>
                <w:sz w:val="22"/>
                <w:szCs w:val="22"/>
                <w:lang w:val="en-US" w:eastAsia="en-US"/>
              </w:rPr>
              <w:t xml:space="preserve">Complex de </w:t>
            </w:r>
            <w:proofErr w:type="spellStart"/>
            <w:r w:rsidRPr="00F07666">
              <w:rPr>
                <w:rFonts w:eastAsiaTheme="minorHAnsi"/>
                <w:sz w:val="22"/>
                <w:szCs w:val="22"/>
                <w:lang w:val="en-US" w:eastAsia="en-US"/>
              </w:rPr>
              <w:t>alimentaţie</w:t>
            </w:r>
            <w:proofErr w:type="spellEnd"/>
            <w:r w:rsidRPr="00F07666">
              <w:rPr>
                <w:rFonts w:eastAsiaTheme="minorHAnsi"/>
                <w:sz w:val="22"/>
                <w:szCs w:val="22"/>
                <w:lang w:val="en-US" w:eastAsia="en-US"/>
              </w:rPr>
              <w:t xml:space="preserve"> </w:t>
            </w:r>
            <w:proofErr w:type="spellStart"/>
            <w:r w:rsidRPr="00F07666">
              <w:rPr>
                <w:rFonts w:eastAsiaTheme="minorHAnsi"/>
                <w:sz w:val="22"/>
                <w:szCs w:val="22"/>
                <w:lang w:val="en-US" w:eastAsia="en-US"/>
              </w:rPr>
              <w:t>publică</w:t>
            </w:r>
            <w:proofErr w:type="spellEnd"/>
            <w:r w:rsidRPr="00F07666">
              <w:rPr>
                <w:rFonts w:eastAsiaTheme="minorHAnsi"/>
                <w:sz w:val="22"/>
                <w:szCs w:val="22"/>
                <w:lang w:val="en-US" w:eastAsia="en-US"/>
              </w:rPr>
              <w:t>:</w:t>
            </w:r>
          </w:p>
        </w:tc>
        <w:tc>
          <w:tcPr>
            <w:tcW w:w="1876" w:type="dxa"/>
          </w:tcPr>
          <w:p w:rsidR="00F07666" w:rsidRPr="00F07666" w:rsidRDefault="00F07666" w:rsidP="00F07666">
            <w:pPr>
              <w:rPr>
                <w:rFonts w:eastAsiaTheme="minorHAnsi"/>
                <w:sz w:val="22"/>
                <w:szCs w:val="22"/>
                <w:lang w:val="en-US" w:eastAsia="en-US"/>
              </w:rPr>
            </w:pPr>
          </w:p>
        </w:tc>
        <w:tc>
          <w:tcPr>
            <w:tcW w:w="1603" w:type="dxa"/>
          </w:tcPr>
          <w:p w:rsidR="00F07666" w:rsidRPr="00F07666" w:rsidRDefault="00F07666" w:rsidP="00F07666">
            <w:pPr>
              <w:rPr>
                <w:rFonts w:eastAsiaTheme="minorHAnsi"/>
                <w:sz w:val="22"/>
                <w:szCs w:val="22"/>
                <w:lang w:val="en-US" w:eastAsia="en-US"/>
              </w:rPr>
            </w:pPr>
          </w:p>
        </w:tc>
        <w:tc>
          <w:tcPr>
            <w:tcW w:w="1676" w:type="dxa"/>
          </w:tcPr>
          <w:p w:rsidR="00F07666" w:rsidRPr="00F07666" w:rsidRDefault="00F07666" w:rsidP="00F07666">
            <w:pPr>
              <w:rPr>
                <w:rFonts w:eastAsiaTheme="minorHAnsi"/>
                <w:sz w:val="22"/>
                <w:szCs w:val="22"/>
                <w:lang w:val="en-US" w:eastAsia="en-US"/>
              </w:rPr>
            </w:pPr>
          </w:p>
        </w:tc>
        <w:tc>
          <w:tcPr>
            <w:tcW w:w="1541" w:type="dxa"/>
          </w:tcPr>
          <w:p w:rsidR="00F07666" w:rsidRPr="00F07666" w:rsidRDefault="00F07666" w:rsidP="00F07666">
            <w:pPr>
              <w:rPr>
                <w:rFonts w:eastAsiaTheme="minorHAnsi"/>
                <w:sz w:val="22"/>
                <w:szCs w:val="22"/>
                <w:lang w:val="en-US" w:eastAsia="en-US"/>
              </w:rPr>
            </w:pPr>
          </w:p>
        </w:tc>
      </w:tr>
      <w:tr w:rsidR="00F07666" w:rsidRPr="00F07666" w:rsidTr="00F07666">
        <w:trPr>
          <w:trHeight w:val="227"/>
        </w:trPr>
        <w:tc>
          <w:tcPr>
            <w:tcW w:w="751" w:type="dxa"/>
          </w:tcPr>
          <w:p w:rsidR="00F07666" w:rsidRPr="00F07666" w:rsidRDefault="00F07666" w:rsidP="00F07666">
            <w:pPr>
              <w:rPr>
                <w:rFonts w:eastAsiaTheme="minorHAnsi"/>
                <w:sz w:val="22"/>
                <w:szCs w:val="22"/>
                <w:lang w:val="en-US" w:eastAsia="en-US"/>
              </w:rPr>
            </w:pPr>
          </w:p>
        </w:tc>
        <w:tc>
          <w:tcPr>
            <w:tcW w:w="2471" w:type="dxa"/>
          </w:tcPr>
          <w:p w:rsidR="00F07666" w:rsidRPr="00F07666" w:rsidRDefault="00F07666" w:rsidP="00F07666">
            <w:pPr>
              <w:rPr>
                <w:rFonts w:eastAsiaTheme="minorHAnsi"/>
                <w:sz w:val="22"/>
                <w:szCs w:val="22"/>
                <w:lang w:val="en-US" w:eastAsia="en-US"/>
              </w:rPr>
            </w:pPr>
            <w:proofErr w:type="spellStart"/>
            <w:proofErr w:type="gramStart"/>
            <w:r w:rsidRPr="00F07666">
              <w:rPr>
                <w:rFonts w:eastAsiaTheme="minorHAnsi"/>
                <w:sz w:val="22"/>
                <w:szCs w:val="22"/>
                <w:lang w:val="en-US" w:eastAsia="en-US"/>
              </w:rPr>
              <w:t>pînă</w:t>
            </w:r>
            <w:proofErr w:type="spellEnd"/>
            <w:proofErr w:type="gramEnd"/>
            <w:r w:rsidRPr="00F07666">
              <w:rPr>
                <w:rFonts w:eastAsiaTheme="minorHAnsi"/>
                <w:sz w:val="22"/>
                <w:szCs w:val="22"/>
                <w:lang w:val="en-US" w:eastAsia="en-US"/>
              </w:rPr>
              <w:t xml:space="preserve"> la .. </w:t>
            </w:r>
            <w:proofErr w:type="spellStart"/>
            <w:r w:rsidRPr="00F07666">
              <w:rPr>
                <w:rFonts w:eastAsiaTheme="minorHAnsi"/>
                <w:sz w:val="22"/>
                <w:szCs w:val="22"/>
                <w:lang w:val="en-US" w:eastAsia="en-US"/>
              </w:rPr>
              <w:t>unităţi</w:t>
            </w:r>
            <w:proofErr w:type="spellEnd"/>
          </w:p>
        </w:tc>
        <w:tc>
          <w:tcPr>
            <w:tcW w:w="1876" w:type="dxa"/>
          </w:tcPr>
          <w:p w:rsidR="00F07666" w:rsidRPr="00F07666" w:rsidRDefault="00F07666" w:rsidP="00F07666">
            <w:pPr>
              <w:rPr>
                <w:rFonts w:eastAsiaTheme="minorHAnsi"/>
                <w:sz w:val="22"/>
                <w:szCs w:val="22"/>
                <w:lang w:val="en-US" w:eastAsia="en-US"/>
              </w:rPr>
            </w:pPr>
          </w:p>
        </w:tc>
        <w:tc>
          <w:tcPr>
            <w:tcW w:w="1603" w:type="dxa"/>
          </w:tcPr>
          <w:p w:rsidR="00F07666" w:rsidRPr="00F07666" w:rsidRDefault="00F07666" w:rsidP="00F07666">
            <w:pPr>
              <w:rPr>
                <w:rFonts w:eastAsiaTheme="minorHAnsi"/>
                <w:sz w:val="22"/>
                <w:szCs w:val="22"/>
                <w:lang w:val="en-US" w:eastAsia="en-US"/>
              </w:rPr>
            </w:pPr>
          </w:p>
        </w:tc>
        <w:tc>
          <w:tcPr>
            <w:tcW w:w="1676" w:type="dxa"/>
          </w:tcPr>
          <w:p w:rsidR="00F07666" w:rsidRPr="00F07666" w:rsidRDefault="00F07666" w:rsidP="00F07666">
            <w:pPr>
              <w:rPr>
                <w:rFonts w:eastAsiaTheme="minorHAnsi"/>
                <w:sz w:val="22"/>
                <w:szCs w:val="22"/>
                <w:lang w:val="en-US" w:eastAsia="en-US"/>
              </w:rPr>
            </w:pPr>
          </w:p>
        </w:tc>
        <w:tc>
          <w:tcPr>
            <w:tcW w:w="1541" w:type="dxa"/>
          </w:tcPr>
          <w:p w:rsidR="00F07666" w:rsidRPr="00F07666" w:rsidRDefault="00F07666" w:rsidP="00F07666">
            <w:pPr>
              <w:rPr>
                <w:rFonts w:eastAsiaTheme="minorHAnsi"/>
                <w:sz w:val="22"/>
                <w:szCs w:val="22"/>
                <w:lang w:val="en-US" w:eastAsia="en-US"/>
              </w:rPr>
            </w:pPr>
          </w:p>
        </w:tc>
      </w:tr>
      <w:tr w:rsidR="00F07666" w:rsidRPr="00F07666" w:rsidTr="00F07666">
        <w:trPr>
          <w:trHeight w:val="227"/>
        </w:trPr>
        <w:tc>
          <w:tcPr>
            <w:tcW w:w="751" w:type="dxa"/>
          </w:tcPr>
          <w:p w:rsidR="00F07666" w:rsidRPr="00F07666" w:rsidRDefault="00F07666" w:rsidP="00F07666">
            <w:pPr>
              <w:rPr>
                <w:rFonts w:asciiTheme="minorHAnsi" w:eastAsiaTheme="minorHAnsi" w:hAnsiTheme="minorHAnsi" w:cstheme="minorBidi"/>
                <w:sz w:val="22"/>
                <w:szCs w:val="22"/>
                <w:lang w:val="en-US" w:eastAsia="en-US"/>
              </w:rPr>
            </w:pPr>
          </w:p>
        </w:tc>
        <w:tc>
          <w:tcPr>
            <w:tcW w:w="2471" w:type="dxa"/>
          </w:tcPr>
          <w:p w:rsidR="00F07666" w:rsidRPr="00F07666" w:rsidRDefault="00F07666" w:rsidP="00F07666">
            <w:pPr>
              <w:rPr>
                <w:rFonts w:eastAsiaTheme="minorHAnsi"/>
                <w:sz w:val="22"/>
                <w:szCs w:val="22"/>
                <w:lang w:val="en-US" w:eastAsia="en-US"/>
              </w:rPr>
            </w:pPr>
            <w:r w:rsidRPr="00F07666">
              <w:rPr>
                <w:rFonts w:eastAsiaTheme="minorHAnsi"/>
                <w:sz w:val="22"/>
                <w:szCs w:val="22"/>
                <w:lang w:val="en-US" w:eastAsia="en-US"/>
              </w:rPr>
              <w:t xml:space="preserve">de la … </w:t>
            </w:r>
            <w:proofErr w:type="spellStart"/>
            <w:r w:rsidRPr="00F07666">
              <w:rPr>
                <w:rFonts w:eastAsiaTheme="minorHAnsi"/>
                <w:sz w:val="22"/>
                <w:szCs w:val="22"/>
                <w:lang w:val="en-US" w:eastAsia="en-US"/>
              </w:rPr>
              <w:t>unităţi</w:t>
            </w:r>
            <w:proofErr w:type="spellEnd"/>
          </w:p>
        </w:tc>
        <w:tc>
          <w:tcPr>
            <w:tcW w:w="1876" w:type="dxa"/>
          </w:tcPr>
          <w:p w:rsidR="00F07666" w:rsidRPr="00F07666" w:rsidRDefault="00F07666" w:rsidP="00F07666">
            <w:pPr>
              <w:rPr>
                <w:rFonts w:asciiTheme="minorHAnsi" w:eastAsiaTheme="minorHAnsi" w:hAnsiTheme="minorHAnsi" w:cstheme="minorBidi"/>
                <w:sz w:val="22"/>
                <w:szCs w:val="22"/>
                <w:lang w:val="en-US" w:eastAsia="en-US"/>
              </w:rPr>
            </w:pPr>
          </w:p>
        </w:tc>
        <w:tc>
          <w:tcPr>
            <w:tcW w:w="1603" w:type="dxa"/>
          </w:tcPr>
          <w:p w:rsidR="00F07666" w:rsidRPr="00F07666" w:rsidRDefault="00F07666" w:rsidP="00F07666">
            <w:pPr>
              <w:rPr>
                <w:rFonts w:asciiTheme="minorHAnsi" w:eastAsiaTheme="minorHAnsi" w:hAnsiTheme="minorHAnsi" w:cstheme="minorBidi"/>
                <w:sz w:val="22"/>
                <w:szCs w:val="22"/>
                <w:lang w:val="en-US" w:eastAsia="en-US"/>
              </w:rPr>
            </w:pPr>
          </w:p>
        </w:tc>
        <w:tc>
          <w:tcPr>
            <w:tcW w:w="1676" w:type="dxa"/>
          </w:tcPr>
          <w:p w:rsidR="00F07666" w:rsidRPr="00F07666" w:rsidRDefault="00F07666" w:rsidP="00F07666">
            <w:pPr>
              <w:rPr>
                <w:rFonts w:asciiTheme="minorHAnsi" w:eastAsiaTheme="minorHAnsi" w:hAnsiTheme="minorHAnsi" w:cstheme="minorBidi"/>
                <w:sz w:val="22"/>
                <w:szCs w:val="22"/>
                <w:lang w:val="en-US" w:eastAsia="en-US"/>
              </w:rPr>
            </w:pPr>
          </w:p>
        </w:tc>
        <w:tc>
          <w:tcPr>
            <w:tcW w:w="1541" w:type="dxa"/>
          </w:tcPr>
          <w:p w:rsidR="00F07666" w:rsidRPr="00F07666" w:rsidRDefault="00F07666" w:rsidP="00F07666">
            <w:pPr>
              <w:rPr>
                <w:rFonts w:asciiTheme="minorHAnsi" w:eastAsiaTheme="minorHAnsi" w:hAnsiTheme="minorHAnsi" w:cstheme="minorBidi"/>
                <w:sz w:val="22"/>
                <w:szCs w:val="22"/>
                <w:lang w:val="en-US" w:eastAsia="en-US"/>
              </w:rPr>
            </w:pPr>
          </w:p>
        </w:tc>
      </w:tr>
      <w:tr w:rsidR="00F07666" w:rsidRPr="00F07666" w:rsidTr="00F07666">
        <w:trPr>
          <w:trHeight w:val="227"/>
        </w:trPr>
        <w:tc>
          <w:tcPr>
            <w:tcW w:w="751" w:type="dxa"/>
          </w:tcPr>
          <w:p w:rsidR="00F07666" w:rsidRPr="00F07666" w:rsidRDefault="00F07666" w:rsidP="00F07666">
            <w:pPr>
              <w:rPr>
                <w:rFonts w:asciiTheme="minorHAnsi" w:eastAsiaTheme="minorHAnsi" w:hAnsiTheme="minorHAnsi" w:cstheme="minorBidi"/>
                <w:sz w:val="22"/>
                <w:szCs w:val="22"/>
                <w:lang w:val="en-US" w:eastAsia="en-US"/>
              </w:rPr>
            </w:pPr>
            <w:r w:rsidRPr="00F07666">
              <w:rPr>
                <w:rFonts w:asciiTheme="minorHAnsi" w:eastAsiaTheme="minorHAnsi" w:hAnsiTheme="minorHAnsi" w:cstheme="minorBidi"/>
                <w:sz w:val="22"/>
                <w:szCs w:val="22"/>
                <w:lang w:val="en-US" w:eastAsia="en-US"/>
              </w:rPr>
              <w:t>2</w:t>
            </w:r>
          </w:p>
        </w:tc>
        <w:tc>
          <w:tcPr>
            <w:tcW w:w="2471" w:type="dxa"/>
          </w:tcPr>
          <w:p w:rsidR="00F07666" w:rsidRPr="00F07666" w:rsidRDefault="00F07666" w:rsidP="00F07666">
            <w:pPr>
              <w:rPr>
                <w:rFonts w:eastAsiaTheme="minorHAnsi"/>
                <w:sz w:val="22"/>
                <w:szCs w:val="22"/>
                <w:lang w:val="ro-RO" w:eastAsia="en-US"/>
              </w:rPr>
            </w:pPr>
            <w:r w:rsidRPr="00F07666">
              <w:rPr>
                <w:rFonts w:eastAsiaTheme="minorHAnsi"/>
                <w:sz w:val="22"/>
                <w:szCs w:val="22"/>
                <w:lang w:val="en-US" w:eastAsia="en-US"/>
              </w:rPr>
              <w:t>Restaurant</w:t>
            </w:r>
            <w:r w:rsidRPr="00F07666">
              <w:rPr>
                <w:rFonts w:eastAsiaTheme="minorHAnsi"/>
                <w:b/>
                <w:sz w:val="22"/>
                <w:szCs w:val="22"/>
                <w:lang w:val="en-US" w:eastAsia="en-US"/>
              </w:rPr>
              <w:t xml:space="preserve"> </w:t>
            </w:r>
            <w:r w:rsidRPr="00F07666">
              <w:rPr>
                <w:rFonts w:eastAsiaTheme="minorHAnsi"/>
                <w:b/>
                <w:sz w:val="22"/>
                <w:szCs w:val="22"/>
                <w:lang w:val="ro-RO" w:eastAsia="en-US"/>
              </w:rPr>
              <w:t>(cu vânzare de alcool şi produse din tutun)</w:t>
            </w:r>
          </w:p>
        </w:tc>
        <w:tc>
          <w:tcPr>
            <w:tcW w:w="1876" w:type="dxa"/>
          </w:tcPr>
          <w:p w:rsidR="00F07666" w:rsidRPr="00F07666" w:rsidRDefault="00F07666" w:rsidP="00F07666">
            <w:pPr>
              <w:rPr>
                <w:rFonts w:asciiTheme="minorHAnsi" w:eastAsiaTheme="minorHAnsi" w:hAnsiTheme="minorHAnsi" w:cstheme="minorBidi"/>
                <w:sz w:val="22"/>
                <w:szCs w:val="22"/>
                <w:lang w:val="en-US" w:eastAsia="en-US"/>
              </w:rPr>
            </w:pPr>
          </w:p>
        </w:tc>
        <w:tc>
          <w:tcPr>
            <w:tcW w:w="1603" w:type="dxa"/>
          </w:tcPr>
          <w:p w:rsidR="00F07666" w:rsidRPr="00F07666" w:rsidRDefault="00F07666" w:rsidP="00F07666">
            <w:pPr>
              <w:rPr>
                <w:rFonts w:asciiTheme="minorHAnsi" w:eastAsiaTheme="minorHAnsi" w:hAnsiTheme="minorHAnsi" w:cstheme="minorBidi"/>
                <w:sz w:val="22"/>
                <w:szCs w:val="22"/>
                <w:lang w:val="en-US" w:eastAsia="en-US"/>
              </w:rPr>
            </w:pPr>
          </w:p>
        </w:tc>
        <w:tc>
          <w:tcPr>
            <w:tcW w:w="1676" w:type="dxa"/>
          </w:tcPr>
          <w:p w:rsidR="00F07666" w:rsidRPr="00F07666" w:rsidRDefault="00F07666" w:rsidP="00F07666">
            <w:pPr>
              <w:rPr>
                <w:rFonts w:asciiTheme="minorHAnsi" w:eastAsiaTheme="minorHAnsi" w:hAnsiTheme="minorHAnsi" w:cstheme="minorBidi"/>
                <w:sz w:val="22"/>
                <w:szCs w:val="22"/>
                <w:lang w:val="en-US" w:eastAsia="en-US"/>
              </w:rPr>
            </w:pPr>
          </w:p>
        </w:tc>
        <w:tc>
          <w:tcPr>
            <w:tcW w:w="1541" w:type="dxa"/>
          </w:tcPr>
          <w:p w:rsidR="00F07666" w:rsidRPr="00F07666" w:rsidRDefault="00F07666" w:rsidP="00F07666">
            <w:pPr>
              <w:rPr>
                <w:rFonts w:asciiTheme="minorHAnsi" w:eastAsiaTheme="minorHAnsi" w:hAnsiTheme="minorHAnsi" w:cstheme="minorBidi"/>
                <w:sz w:val="22"/>
                <w:szCs w:val="22"/>
                <w:lang w:val="en-US" w:eastAsia="en-US"/>
              </w:rPr>
            </w:pPr>
          </w:p>
        </w:tc>
      </w:tr>
      <w:tr w:rsidR="00F07666" w:rsidRPr="00F07666" w:rsidTr="00F07666">
        <w:trPr>
          <w:trHeight w:val="227"/>
        </w:trPr>
        <w:tc>
          <w:tcPr>
            <w:tcW w:w="751" w:type="dxa"/>
          </w:tcPr>
          <w:p w:rsidR="00F07666" w:rsidRPr="00F07666" w:rsidRDefault="00F07666" w:rsidP="00F07666">
            <w:pPr>
              <w:rPr>
                <w:rFonts w:asciiTheme="minorHAnsi" w:eastAsiaTheme="minorHAnsi" w:hAnsiTheme="minorHAnsi" w:cstheme="minorBidi"/>
                <w:sz w:val="22"/>
                <w:szCs w:val="22"/>
                <w:lang w:val="en-US" w:eastAsia="en-US"/>
              </w:rPr>
            </w:pPr>
          </w:p>
        </w:tc>
        <w:tc>
          <w:tcPr>
            <w:tcW w:w="2471" w:type="dxa"/>
          </w:tcPr>
          <w:p w:rsidR="00F07666" w:rsidRPr="00F07666" w:rsidRDefault="00F07666" w:rsidP="00F07666">
            <w:pPr>
              <w:rPr>
                <w:rFonts w:eastAsiaTheme="minorHAnsi" w:cstheme="minorBidi"/>
                <w:sz w:val="22"/>
                <w:szCs w:val="22"/>
                <w:vertAlign w:val="superscript"/>
                <w:lang w:val="ro-RO" w:eastAsia="en-US"/>
              </w:rPr>
            </w:pPr>
            <w:r w:rsidRPr="00F07666">
              <w:rPr>
                <w:rFonts w:eastAsiaTheme="minorHAnsi" w:cstheme="minorBidi"/>
                <w:sz w:val="22"/>
                <w:szCs w:val="22"/>
                <w:lang w:val="ro-RO" w:eastAsia="en-US"/>
              </w:rPr>
              <w:t>-p</w:t>
            </w:r>
            <w:proofErr w:type="spellStart"/>
            <w:r w:rsidRPr="00F07666">
              <w:rPr>
                <w:rFonts w:eastAsiaTheme="minorHAnsi" w:cstheme="minorBidi"/>
                <w:sz w:val="22"/>
                <w:szCs w:val="22"/>
                <w:lang w:eastAsia="en-US"/>
              </w:rPr>
              <w:t>înă</w:t>
            </w:r>
            <w:proofErr w:type="spellEnd"/>
            <w:r w:rsidRPr="00F07666">
              <w:rPr>
                <w:rFonts w:eastAsiaTheme="minorHAnsi" w:cstheme="minorBidi"/>
                <w:sz w:val="22"/>
                <w:szCs w:val="22"/>
                <w:lang w:eastAsia="en-US"/>
              </w:rPr>
              <w:t xml:space="preserve"> </w:t>
            </w:r>
            <w:proofErr w:type="spellStart"/>
            <w:r w:rsidRPr="00F07666">
              <w:rPr>
                <w:rFonts w:eastAsiaTheme="minorHAnsi" w:cstheme="minorBidi"/>
                <w:sz w:val="22"/>
                <w:szCs w:val="22"/>
                <w:lang w:eastAsia="en-US"/>
              </w:rPr>
              <w:t>la</w:t>
            </w:r>
            <w:proofErr w:type="spellEnd"/>
            <w:r w:rsidRPr="00F07666">
              <w:rPr>
                <w:rFonts w:eastAsiaTheme="minorHAnsi" w:cstheme="minorBidi"/>
                <w:sz w:val="22"/>
                <w:szCs w:val="22"/>
                <w:lang w:eastAsia="en-US"/>
              </w:rPr>
              <w:t xml:space="preserve"> 50m</w:t>
            </w:r>
            <w:r w:rsidRPr="00F07666">
              <w:rPr>
                <w:rFonts w:eastAsiaTheme="minorHAnsi" w:cstheme="minorBidi"/>
                <w:sz w:val="22"/>
                <w:szCs w:val="22"/>
                <w:vertAlign w:val="superscript"/>
                <w:lang w:val="ro-RO" w:eastAsia="en-US"/>
              </w:rPr>
              <w:t>2</w:t>
            </w:r>
          </w:p>
        </w:tc>
        <w:tc>
          <w:tcPr>
            <w:tcW w:w="18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8000</w:t>
            </w:r>
          </w:p>
        </w:tc>
        <w:tc>
          <w:tcPr>
            <w:tcW w:w="1603" w:type="dxa"/>
          </w:tcPr>
          <w:p w:rsidR="00F07666" w:rsidRPr="00F07666" w:rsidRDefault="00F07666" w:rsidP="00F07666">
            <w:pPr>
              <w:rPr>
                <w:rFonts w:eastAsiaTheme="minorHAnsi"/>
                <w:sz w:val="22"/>
                <w:szCs w:val="22"/>
                <w:lang w:eastAsia="en-US"/>
              </w:rPr>
            </w:pPr>
          </w:p>
        </w:tc>
        <w:tc>
          <w:tcPr>
            <w:tcW w:w="1676" w:type="dxa"/>
          </w:tcPr>
          <w:p w:rsidR="00F07666" w:rsidRPr="00F07666" w:rsidRDefault="00F07666" w:rsidP="00F07666">
            <w:pPr>
              <w:rPr>
                <w:rFonts w:eastAsiaTheme="minorHAnsi"/>
                <w:sz w:val="22"/>
                <w:szCs w:val="22"/>
                <w:lang w:eastAsia="en-US"/>
              </w:rPr>
            </w:pPr>
          </w:p>
        </w:tc>
        <w:tc>
          <w:tcPr>
            <w:tcW w:w="1541" w:type="dxa"/>
          </w:tcPr>
          <w:p w:rsidR="00F07666" w:rsidRPr="00F07666" w:rsidRDefault="00F07666" w:rsidP="00F07666">
            <w:pPr>
              <w:rPr>
                <w:rFonts w:eastAsiaTheme="minorHAnsi"/>
                <w:sz w:val="22"/>
                <w:szCs w:val="22"/>
                <w:lang w:eastAsia="en-US"/>
              </w:rPr>
            </w:pPr>
          </w:p>
        </w:tc>
      </w:tr>
      <w:tr w:rsidR="00F07666" w:rsidRPr="00F07666" w:rsidTr="00F07666">
        <w:trPr>
          <w:trHeight w:val="227"/>
        </w:trPr>
        <w:tc>
          <w:tcPr>
            <w:tcW w:w="751" w:type="dxa"/>
          </w:tcPr>
          <w:p w:rsidR="00F07666" w:rsidRPr="00F07666" w:rsidRDefault="00F07666" w:rsidP="00F07666">
            <w:pPr>
              <w:rPr>
                <w:rFonts w:eastAsiaTheme="minorHAnsi"/>
                <w:sz w:val="22"/>
                <w:szCs w:val="22"/>
                <w:lang w:eastAsia="en-US"/>
              </w:rPr>
            </w:pPr>
          </w:p>
        </w:tc>
        <w:tc>
          <w:tcPr>
            <w:tcW w:w="2471" w:type="dxa"/>
          </w:tcPr>
          <w:p w:rsidR="00F07666" w:rsidRPr="00F07666" w:rsidRDefault="00F07666" w:rsidP="00F07666">
            <w:pPr>
              <w:numPr>
                <w:ilvl w:val="0"/>
                <w:numId w:val="2"/>
              </w:numPr>
              <w:ind w:left="124" w:hanging="124"/>
              <w:contextualSpacing/>
              <w:rPr>
                <w:rFonts w:eastAsiaTheme="minorHAnsi"/>
                <w:sz w:val="22"/>
                <w:szCs w:val="22"/>
                <w:lang w:val="en-US" w:eastAsia="en-US"/>
              </w:rPr>
            </w:pPr>
            <w:r w:rsidRPr="00F07666">
              <w:rPr>
                <w:rFonts w:eastAsiaTheme="minorHAnsi"/>
                <w:sz w:val="22"/>
                <w:szCs w:val="22"/>
                <w:lang w:val="en-US" w:eastAsia="en-US"/>
              </w:rPr>
              <w:t>de la 51 m</w:t>
            </w:r>
            <w:r w:rsidRPr="00F07666">
              <w:rPr>
                <w:rFonts w:eastAsiaTheme="minorHAnsi"/>
                <w:sz w:val="22"/>
                <w:szCs w:val="22"/>
                <w:vertAlign w:val="superscript"/>
                <w:lang w:val="en-US" w:eastAsia="en-US"/>
              </w:rPr>
              <w:t>2</w:t>
            </w:r>
            <w:r w:rsidRPr="00F07666">
              <w:rPr>
                <w:rFonts w:eastAsiaTheme="minorHAnsi"/>
                <w:sz w:val="22"/>
                <w:szCs w:val="22"/>
                <w:lang w:val="en-US" w:eastAsia="en-US"/>
              </w:rPr>
              <w:t xml:space="preserve">  </w:t>
            </w:r>
            <w:proofErr w:type="spellStart"/>
            <w:r w:rsidRPr="00F07666">
              <w:rPr>
                <w:rFonts w:eastAsiaTheme="minorHAnsi"/>
                <w:sz w:val="22"/>
                <w:szCs w:val="22"/>
                <w:lang w:val="en-US" w:eastAsia="en-US"/>
              </w:rPr>
              <w:t>pînă</w:t>
            </w:r>
            <w:proofErr w:type="spellEnd"/>
            <w:r w:rsidRPr="00F07666">
              <w:rPr>
                <w:rFonts w:eastAsiaTheme="minorHAnsi"/>
                <w:sz w:val="22"/>
                <w:szCs w:val="22"/>
                <w:lang w:val="en-US" w:eastAsia="en-US"/>
              </w:rPr>
              <w:t xml:space="preserve"> la 100m</w:t>
            </w:r>
            <w:r w:rsidRPr="00F07666">
              <w:rPr>
                <w:rFonts w:eastAsiaTheme="minorHAnsi"/>
                <w:sz w:val="22"/>
                <w:szCs w:val="22"/>
                <w:vertAlign w:val="superscript"/>
                <w:lang w:val="en-US" w:eastAsia="en-US"/>
              </w:rPr>
              <w:t>2</w:t>
            </w:r>
          </w:p>
          <w:p w:rsidR="00F07666" w:rsidRPr="00F07666" w:rsidRDefault="00F07666" w:rsidP="00F07666">
            <w:pPr>
              <w:rPr>
                <w:rFonts w:eastAsiaTheme="minorHAnsi"/>
                <w:sz w:val="22"/>
                <w:szCs w:val="22"/>
                <w:lang w:val="ro-RO" w:eastAsia="en-US"/>
              </w:rPr>
            </w:pPr>
          </w:p>
        </w:tc>
        <w:tc>
          <w:tcPr>
            <w:tcW w:w="18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10000</w:t>
            </w:r>
          </w:p>
        </w:tc>
        <w:tc>
          <w:tcPr>
            <w:tcW w:w="1603" w:type="dxa"/>
          </w:tcPr>
          <w:p w:rsidR="00F07666" w:rsidRPr="00F07666" w:rsidRDefault="00F07666" w:rsidP="00F07666">
            <w:pPr>
              <w:rPr>
                <w:rFonts w:eastAsiaTheme="minorHAnsi"/>
                <w:sz w:val="22"/>
                <w:szCs w:val="22"/>
                <w:lang w:eastAsia="en-US"/>
              </w:rPr>
            </w:pPr>
          </w:p>
        </w:tc>
        <w:tc>
          <w:tcPr>
            <w:tcW w:w="1676" w:type="dxa"/>
          </w:tcPr>
          <w:p w:rsidR="00F07666" w:rsidRPr="00F07666" w:rsidRDefault="00F07666" w:rsidP="00F07666">
            <w:pPr>
              <w:rPr>
                <w:rFonts w:eastAsiaTheme="minorHAnsi"/>
                <w:sz w:val="22"/>
                <w:szCs w:val="22"/>
                <w:lang w:eastAsia="en-US"/>
              </w:rPr>
            </w:pPr>
          </w:p>
        </w:tc>
        <w:tc>
          <w:tcPr>
            <w:tcW w:w="1541" w:type="dxa"/>
          </w:tcPr>
          <w:p w:rsidR="00F07666" w:rsidRPr="00F07666" w:rsidRDefault="00F07666" w:rsidP="00F07666">
            <w:pPr>
              <w:rPr>
                <w:rFonts w:eastAsiaTheme="minorHAnsi"/>
                <w:sz w:val="22"/>
                <w:szCs w:val="22"/>
                <w:lang w:eastAsia="en-US"/>
              </w:rPr>
            </w:pPr>
          </w:p>
        </w:tc>
      </w:tr>
      <w:tr w:rsidR="00F07666" w:rsidRPr="00F07666" w:rsidTr="00F07666">
        <w:trPr>
          <w:trHeight w:val="227"/>
        </w:trPr>
        <w:tc>
          <w:tcPr>
            <w:tcW w:w="751" w:type="dxa"/>
          </w:tcPr>
          <w:p w:rsidR="00F07666" w:rsidRPr="00F07666" w:rsidRDefault="00F07666" w:rsidP="00F07666">
            <w:pPr>
              <w:rPr>
                <w:rFonts w:eastAsiaTheme="minorHAnsi"/>
                <w:sz w:val="22"/>
                <w:szCs w:val="22"/>
                <w:lang w:eastAsia="en-US"/>
              </w:rPr>
            </w:pPr>
          </w:p>
        </w:tc>
        <w:tc>
          <w:tcPr>
            <w:tcW w:w="2471" w:type="dxa"/>
          </w:tcPr>
          <w:p w:rsidR="00F07666" w:rsidRPr="00F07666" w:rsidRDefault="00F07666" w:rsidP="00F07666">
            <w:pPr>
              <w:rPr>
                <w:rFonts w:eastAsiaTheme="minorHAnsi"/>
                <w:sz w:val="22"/>
                <w:szCs w:val="22"/>
                <w:lang w:val="en-US" w:eastAsia="en-US"/>
              </w:rPr>
            </w:pPr>
            <w:r w:rsidRPr="00F07666">
              <w:rPr>
                <w:rFonts w:eastAsiaTheme="minorHAnsi"/>
                <w:sz w:val="22"/>
                <w:szCs w:val="22"/>
                <w:lang w:val="en-US" w:eastAsia="en-US"/>
              </w:rPr>
              <w:t xml:space="preserve">-de la 101 m2  </w:t>
            </w:r>
            <w:proofErr w:type="spellStart"/>
            <w:r w:rsidRPr="00F07666">
              <w:rPr>
                <w:rFonts w:eastAsiaTheme="minorHAnsi"/>
                <w:sz w:val="22"/>
                <w:szCs w:val="22"/>
                <w:lang w:val="en-US" w:eastAsia="en-US"/>
              </w:rPr>
              <w:t>şi</w:t>
            </w:r>
            <w:proofErr w:type="spellEnd"/>
            <w:r w:rsidRPr="00F07666">
              <w:rPr>
                <w:rFonts w:eastAsiaTheme="minorHAnsi"/>
                <w:sz w:val="22"/>
                <w:szCs w:val="22"/>
                <w:lang w:val="en-US" w:eastAsia="en-US"/>
              </w:rPr>
              <w:t xml:space="preserve"> </w:t>
            </w:r>
            <w:proofErr w:type="spellStart"/>
            <w:r w:rsidRPr="00F07666">
              <w:rPr>
                <w:rFonts w:eastAsiaTheme="minorHAnsi"/>
                <w:sz w:val="22"/>
                <w:szCs w:val="22"/>
                <w:lang w:val="en-US" w:eastAsia="en-US"/>
              </w:rPr>
              <w:t>mai</w:t>
            </w:r>
            <w:proofErr w:type="spellEnd"/>
            <w:r w:rsidRPr="00F07666">
              <w:rPr>
                <w:rFonts w:eastAsiaTheme="minorHAnsi"/>
                <w:sz w:val="22"/>
                <w:szCs w:val="22"/>
                <w:lang w:val="en-US" w:eastAsia="en-US"/>
              </w:rPr>
              <w:t xml:space="preserve"> mare</w:t>
            </w:r>
          </w:p>
          <w:p w:rsidR="00F07666" w:rsidRPr="00F07666" w:rsidRDefault="00F07666" w:rsidP="00F07666">
            <w:pPr>
              <w:rPr>
                <w:rFonts w:eastAsiaTheme="minorHAnsi"/>
                <w:sz w:val="22"/>
                <w:szCs w:val="22"/>
                <w:lang w:val="en-US" w:eastAsia="en-US"/>
              </w:rPr>
            </w:pPr>
          </w:p>
        </w:tc>
        <w:tc>
          <w:tcPr>
            <w:tcW w:w="18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13000</w:t>
            </w:r>
          </w:p>
        </w:tc>
        <w:tc>
          <w:tcPr>
            <w:tcW w:w="1603" w:type="dxa"/>
          </w:tcPr>
          <w:p w:rsidR="00F07666" w:rsidRPr="00F07666" w:rsidRDefault="00F07666" w:rsidP="00F07666">
            <w:pPr>
              <w:rPr>
                <w:rFonts w:eastAsiaTheme="minorHAnsi"/>
                <w:sz w:val="22"/>
                <w:szCs w:val="22"/>
                <w:lang w:eastAsia="en-US"/>
              </w:rPr>
            </w:pPr>
          </w:p>
        </w:tc>
        <w:tc>
          <w:tcPr>
            <w:tcW w:w="1676" w:type="dxa"/>
          </w:tcPr>
          <w:p w:rsidR="00F07666" w:rsidRPr="00F07666" w:rsidRDefault="00F07666" w:rsidP="00F07666">
            <w:pPr>
              <w:rPr>
                <w:rFonts w:eastAsiaTheme="minorHAnsi"/>
                <w:sz w:val="22"/>
                <w:szCs w:val="22"/>
                <w:lang w:eastAsia="en-US"/>
              </w:rPr>
            </w:pPr>
          </w:p>
        </w:tc>
        <w:tc>
          <w:tcPr>
            <w:tcW w:w="1541" w:type="dxa"/>
          </w:tcPr>
          <w:p w:rsidR="00F07666" w:rsidRPr="00F07666" w:rsidRDefault="00F07666" w:rsidP="00F07666">
            <w:pPr>
              <w:rPr>
                <w:rFonts w:eastAsiaTheme="minorHAnsi"/>
                <w:sz w:val="22"/>
                <w:szCs w:val="22"/>
                <w:lang w:eastAsia="en-US"/>
              </w:rPr>
            </w:pPr>
          </w:p>
        </w:tc>
      </w:tr>
    </w:tbl>
    <w:p w:rsidR="00F07666" w:rsidRPr="00F07666" w:rsidRDefault="00F07666" w:rsidP="00F07666">
      <w:pPr>
        <w:rPr>
          <w:i/>
          <w:color w:val="FFFFFF"/>
          <w:sz w:val="22"/>
          <w:szCs w:val="22"/>
          <w:u w:val="single"/>
          <w:lang w:val="ro-RO" w:eastAsia="en-US"/>
        </w:rPr>
      </w:pPr>
    </w:p>
    <w:p w:rsidR="00F07666" w:rsidRPr="00F07666" w:rsidRDefault="00F07666" w:rsidP="00F07666">
      <w:pPr>
        <w:rPr>
          <w:i/>
          <w:color w:val="FFFFFF"/>
          <w:sz w:val="22"/>
          <w:szCs w:val="22"/>
          <w:u w:val="single"/>
          <w:lang w:val="ro-RO" w:eastAsia="en-US"/>
        </w:rPr>
      </w:pPr>
      <w:r w:rsidRPr="00F07666">
        <w:rPr>
          <w:i/>
          <w:color w:val="FFFFFF"/>
          <w:sz w:val="22"/>
          <w:szCs w:val="22"/>
          <w:u w:val="single"/>
          <w:lang w:val="ro-RO" w:eastAsia="en-US"/>
        </w:rPr>
        <w:t xml:space="preserve">.    </w:t>
      </w:r>
    </w:p>
    <w:tbl>
      <w:tblPr>
        <w:tblStyle w:val="31"/>
        <w:tblpPr w:leftFromText="180" w:rightFromText="180" w:vertAnchor="text" w:horzAnchor="margin" w:tblpY="226"/>
        <w:tblW w:w="9918" w:type="dxa"/>
        <w:tblLook w:val="04A0" w:firstRow="1" w:lastRow="0" w:firstColumn="1" w:lastColumn="0" w:noHBand="0" w:noVBand="1"/>
      </w:tblPr>
      <w:tblGrid>
        <w:gridCol w:w="751"/>
        <w:gridCol w:w="2471"/>
        <w:gridCol w:w="1876"/>
        <w:gridCol w:w="1603"/>
        <w:gridCol w:w="1676"/>
        <w:gridCol w:w="1541"/>
      </w:tblGrid>
      <w:tr w:rsidR="00F07666" w:rsidRPr="00F07666" w:rsidTr="00F07666">
        <w:trPr>
          <w:trHeight w:val="227"/>
        </w:trPr>
        <w:tc>
          <w:tcPr>
            <w:tcW w:w="9918" w:type="dxa"/>
            <w:gridSpan w:val="6"/>
          </w:tcPr>
          <w:p w:rsidR="00F07666" w:rsidRPr="00F07666" w:rsidRDefault="00F07666" w:rsidP="00F07666">
            <w:pPr>
              <w:jc w:val="center"/>
              <w:rPr>
                <w:rFonts w:eastAsiaTheme="minorHAnsi"/>
                <w:b/>
                <w:sz w:val="22"/>
                <w:szCs w:val="22"/>
                <w:lang w:val="ro-RO" w:eastAsia="en-US"/>
              </w:rPr>
            </w:pPr>
            <w:r w:rsidRPr="00F07666">
              <w:rPr>
                <w:rFonts w:eastAsiaTheme="minorHAnsi"/>
                <w:b/>
                <w:sz w:val="22"/>
                <w:szCs w:val="22"/>
                <w:lang w:val="ro-RO" w:eastAsia="en-US"/>
              </w:rPr>
              <w:t xml:space="preserve">Unități de prestări servicii </w:t>
            </w:r>
          </w:p>
          <w:p w:rsidR="00F07666" w:rsidRPr="00F07666" w:rsidRDefault="00F07666" w:rsidP="00F07666">
            <w:pPr>
              <w:jc w:val="center"/>
              <w:rPr>
                <w:rFonts w:eastAsiaTheme="minorHAnsi"/>
                <w:b/>
                <w:sz w:val="22"/>
                <w:szCs w:val="22"/>
                <w:lang w:val="ro-RO" w:eastAsia="en-US"/>
              </w:rPr>
            </w:pPr>
            <w:r w:rsidRPr="00F07666">
              <w:rPr>
                <w:rFonts w:eastAsiaTheme="minorHAnsi"/>
                <w:b/>
                <w:sz w:val="22"/>
                <w:szCs w:val="22"/>
                <w:lang w:val="ro-RO" w:eastAsia="en-US"/>
              </w:rPr>
              <w:t>(Sectiunilor G (45.2), I, L,M, N,R şi S, diviziunile, grupele şi clasa, conform anexei nr. 5 la Legea nr.  231 din 23.09.2010)</w:t>
            </w:r>
          </w:p>
        </w:tc>
      </w:tr>
      <w:tr w:rsidR="00F07666" w:rsidRPr="00F07666" w:rsidTr="00F07666">
        <w:trPr>
          <w:trHeight w:val="227"/>
        </w:trPr>
        <w:tc>
          <w:tcPr>
            <w:tcW w:w="751"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1</w:t>
            </w:r>
          </w:p>
        </w:tc>
        <w:tc>
          <w:tcPr>
            <w:tcW w:w="2471" w:type="dxa"/>
          </w:tcPr>
          <w:p w:rsidR="00F07666" w:rsidRPr="00F07666" w:rsidRDefault="00F07666" w:rsidP="00F07666">
            <w:pPr>
              <w:rPr>
                <w:rFonts w:eastAsiaTheme="minorHAnsi"/>
                <w:b/>
                <w:sz w:val="22"/>
                <w:szCs w:val="22"/>
                <w:lang w:val="en-US" w:eastAsia="en-US"/>
              </w:rPr>
            </w:pPr>
            <w:proofErr w:type="spellStart"/>
            <w:r w:rsidRPr="00F07666">
              <w:rPr>
                <w:rFonts w:eastAsiaTheme="minorHAnsi"/>
                <w:b/>
                <w:sz w:val="22"/>
                <w:szCs w:val="22"/>
                <w:lang w:val="en-US" w:eastAsia="en-US"/>
              </w:rPr>
              <w:t>Hoteluri</w:t>
            </w:r>
            <w:proofErr w:type="spellEnd"/>
            <w:r w:rsidRPr="00F07666">
              <w:rPr>
                <w:rFonts w:eastAsiaTheme="minorHAnsi"/>
                <w:b/>
                <w:sz w:val="22"/>
                <w:szCs w:val="22"/>
                <w:lang w:val="en-US" w:eastAsia="en-US"/>
              </w:rPr>
              <w:t xml:space="preserve"> </w:t>
            </w:r>
            <w:proofErr w:type="spellStart"/>
            <w:r w:rsidRPr="00F07666">
              <w:rPr>
                <w:rFonts w:eastAsiaTheme="minorHAnsi"/>
                <w:b/>
                <w:sz w:val="22"/>
                <w:szCs w:val="22"/>
                <w:lang w:val="en-US" w:eastAsia="en-US"/>
              </w:rPr>
              <w:t>şi</w:t>
            </w:r>
            <w:proofErr w:type="spellEnd"/>
            <w:r w:rsidRPr="00F07666">
              <w:rPr>
                <w:rFonts w:eastAsiaTheme="minorHAnsi"/>
                <w:b/>
                <w:sz w:val="22"/>
                <w:szCs w:val="22"/>
                <w:lang w:val="en-US" w:eastAsia="en-US"/>
              </w:rPr>
              <w:t xml:space="preserve"> </w:t>
            </w:r>
            <w:proofErr w:type="spellStart"/>
            <w:r w:rsidRPr="00F07666">
              <w:rPr>
                <w:rFonts w:eastAsiaTheme="minorHAnsi"/>
                <w:b/>
                <w:sz w:val="22"/>
                <w:szCs w:val="22"/>
                <w:lang w:val="en-US" w:eastAsia="en-US"/>
              </w:rPr>
              <w:t>alte</w:t>
            </w:r>
            <w:proofErr w:type="spellEnd"/>
            <w:r w:rsidRPr="00F07666">
              <w:rPr>
                <w:rFonts w:eastAsiaTheme="minorHAnsi"/>
                <w:b/>
                <w:sz w:val="22"/>
                <w:szCs w:val="22"/>
                <w:lang w:val="en-US" w:eastAsia="en-US"/>
              </w:rPr>
              <w:t xml:space="preserve"> </w:t>
            </w:r>
            <w:proofErr w:type="spellStart"/>
            <w:r w:rsidRPr="00F07666">
              <w:rPr>
                <w:rFonts w:eastAsiaTheme="minorHAnsi"/>
                <w:b/>
                <w:sz w:val="22"/>
                <w:szCs w:val="22"/>
                <w:lang w:val="en-US" w:eastAsia="en-US"/>
              </w:rPr>
              <w:t>facilităţi</w:t>
            </w:r>
            <w:proofErr w:type="spellEnd"/>
          </w:p>
          <w:p w:rsidR="00F07666" w:rsidRPr="00F07666" w:rsidRDefault="00F07666" w:rsidP="00F07666">
            <w:pPr>
              <w:rPr>
                <w:rFonts w:eastAsiaTheme="minorHAnsi"/>
                <w:sz w:val="22"/>
                <w:szCs w:val="22"/>
                <w:lang w:val="en-US" w:eastAsia="en-US"/>
              </w:rPr>
            </w:pPr>
            <w:r w:rsidRPr="00F07666">
              <w:rPr>
                <w:rFonts w:eastAsiaTheme="minorHAnsi"/>
                <w:b/>
                <w:sz w:val="22"/>
                <w:szCs w:val="22"/>
                <w:lang w:val="en-US" w:eastAsia="en-US"/>
              </w:rPr>
              <w:t xml:space="preserve">de </w:t>
            </w:r>
            <w:proofErr w:type="spellStart"/>
            <w:r w:rsidRPr="00F07666">
              <w:rPr>
                <w:rFonts w:eastAsiaTheme="minorHAnsi"/>
                <w:b/>
                <w:sz w:val="22"/>
                <w:szCs w:val="22"/>
                <w:lang w:val="en-US" w:eastAsia="en-US"/>
              </w:rPr>
              <w:t>cazare</w:t>
            </w:r>
            <w:proofErr w:type="spellEnd"/>
            <w:r w:rsidRPr="00F07666">
              <w:rPr>
                <w:rFonts w:eastAsiaTheme="minorHAnsi"/>
                <w:b/>
                <w:sz w:val="22"/>
                <w:szCs w:val="22"/>
                <w:lang w:val="en-US" w:eastAsia="en-US"/>
              </w:rPr>
              <w:t xml:space="preserve"> similar</w:t>
            </w:r>
          </w:p>
        </w:tc>
        <w:tc>
          <w:tcPr>
            <w:tcW w:w="1876" w:type="dxa"/>
          </w:tcPr>
          <w:p w:rsidR="00F07666" w:rsidRPr="00F07666" w:rsidRDefault="00F07666" w:rsidP="00F07666">
            <w:pPr>
              <w:rPr>
                <w:rFonts w:eastAsiaTheme="minorHAnsi"/>
                <w:sz w:val="22"/>
                <w:szCs w:val="22"/>
                <w:lang w:val="en-US" w:eastAsia="en-US"/>
              </w:rPr>
            </w:pPr>
          </w:p>
        </w:tc>
        <w:tc>
          <w:tcPr>
            <w:tcW w:w="1603" w:type="dxa"/>
          </w:tcPr>
          <w:p w:rsidR="00F07666" w:rsidRPr="00F07666" w:rsidRDefault="00F07666" w:rsidP="00F07666">
            <w:pPr>
              <w:rPr>
                <w:rFonts w:eastAsiaTheme="minorHAnsi"/>
                <w:sz w:val="22"/>
                <w:szCs w:val="22"/>
                <w:lang w:val="en-US" w:eastAsia="en-US"/>
              </w:rPr>
            </w:pPr>
          </w:p>
        </w:tc>
        <w:tc>
          <w:tcPr>
            <w:tcW w:w="1676" w:type="dxa"/>
          </w:tcPr>
          <w:p w:rsidR="00F07666" w:rsidRPr="00F07666" w:rsidRDefault="00F07666" w:rsidP="00F07666">
            <w:pPr>
              <w:rPr>
                <w:rFonts w:eastAsiaTheme="minorHAnsi"/>
                <w:sz w:val="22"/>
                <w:szCs w:val="22"/>
                <w:lang w:val="en-US" w:eastAsia="en-US"/>
              </w:rPr>
            </w:pPr>
          </w:p>
        </w:tc>
        <w:tc>
          <w:tcPr>
            <w:tcW w:w="1541" w:type="dxa"/>
          </w:tcPr>
          <w:p w:rsidR="00F07666" w:rsidRPr="00F07666" w:rsidRDefault="00F07666" w:rsidP="00F07666">
            <w:pPr>
              <w:rPr>
                <w:rFonts w:eastAsiaTheme="minorHAnsi"/>
                <w:sz w:val="22"/>
                <w:szCs w:val="22"/>
                <w:lang w:val="en-US" w:eastAsia="en-US"/>
              </w:rPr>
            </w:pPr>
          </w:p>
        </w:tc>
      </w:tr>
      <w:tr w:rsidR="00F07666" w:rsidRPr="00F07666" w:rsidTr="00F07666">
        <w:trPr>
          <w:trHeight w:val="227"/>
        </w:trPr>
        <w:tc>
          <w:tcPr>
            <w:tcW w:w="751" w:type="dxa"/>
          </w:tcPr>
          <w:p w:rsidR="00F07666" w:rsidRPr="00F07666" w:rsidRDefault="00F07666" w:rsidP="00F07666">
            <w:pPr>
              <w:rPr>
                <w:rFonts w:eastAsiaTheme="minorHAnsi"/>
                <w:sz w:val="22"/>
                <w:szCs w:val="22"/>
                <w:lang w:val="en-US" w:eastAsia="en-US"/>
              </w:rPr>
            </w:pPr>
          </w:p>
        </w:tc>
        <w:tc>
          <w:tcPr>
            <w:tcW w:w="2471" w:type="dxa"/>
          </w:tcPr>
          <w:p w:rsidR="00F07666" w:rsidRPr="00F07666" w:rsidRDefault="00F07666" w:rsidP="00F07666">
            <w:pPr>
              <w:rPr>
                <w:rFonts w:eastAsiaTheme="minorHAnsi"/>
                <w:sz w:val="22"/>
                <w:szCs w:val="22"/>
                <w:lang w:eastAsia="en-US"/>
              </w:rPr>
            </w:pPr>
            <w:r w:rsidRPr="00F07666">
              <w:rPr>
                <w:rFonts w:eastAsiaTheme="minorHAnsi" w:cstheme="minorBidi"/>
                <w:sz w:val="22"/>
                <w:szCs w:val="22"/>
                <w:lang w:val="ro-RO" w:eastAsia="en-US"/>
              </w:rPr>
              <w:t>-p</w:t>
            </w:r>
            <w:proofErr w:type="spellStart"/>
            <w:r w:rsidRPr="00F07666">
              <w:rPr>
                <w:rFonts w:eastAsiaTheme="minorHAnsi" w:cstheme="minorBidi"/>
                <w:sz w:val="22"/>
                <w:szCs w:val="22"/>
                <w:lang w:eastAsia="en-US"/>
              </w:rPr>
              <w:t>înă</w:t>
            </w:r>
            <w:proofErr w:type="spellEnd"/>
            <w:r w:rsidRPr="00F07666">
              <w:rPr>
                <w:rFonts w:eastAsiaTheme="minorHAnsi" w:cstheme="minorBidi"/>
                <w:sz w:val="22"/>
                <w:szCs w:val="22"/>
                <w:lang w:eastAsia="en-US"/>
              </w:rPr>
              <w:t xml:space="preserve"> </w:t>
            </w:r>
            <w:proofErr w:type="spellStart"/>
            <w:r w:rsidRPr="00F07666">
              <w:rPr>
                <w:rFonts w:eastAsiaTheme="minorHAnsi" w:cstheme="minorBidi"/>
                <w:sz w:val="22"/>
                <w:szCs w:val="22"/>
                <w:lang w:eastAsia="en-US"/>
              </w:rPr>
              <w:t>la</w:t>
            </w:r>
            <w:proofErr w:type="spellEnd"/>
            <w:r w:rsidRPr="00F07666">
              <w:rPr>
                <w:rFonts w:eastAsiaTheme="minorHAnsi" w:cstheme="minorBidi"/>
                <w:sz w:val="22"/>
                <w:szCs w:val="22"/>
                <w:lang w:eastAsia="en-US"/>
              </w:rPr>
              <w:t xml:space="preserve"> 10  </w:t>
            </w:r>
            <w:proofErr w:type="spellStart"/>
            <w:r w:rsidRPr="00F07666">
              <w:rPr>
                <w:rFonts w:eastAsiaTheme="minorHAnsi" w:cstheme="minorBidi"/>
                <w:sz w:val="22"/>
                <w:szCs w:val="22"/>
                <w:lang w:eastAsia="en-US"/>
              </w:rPr>
              <w:t>locuri</w:t>
            </w:r>
            <w:proofErr w:type="spellEnd"/>
          </w:p>
        </w:tc>
        <w:tc>
          <w:tcPr>
            <w:tcW w:w="18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5000</w:t>
            </w:r>
          </w:p>
        </w:tc>
        <w:tc>
          <w:tcPr>
            <w:tcW w:w="1603" w:type="dxa"/>
          </w:tcPr>
          <w:p w:rsidR="00F07666" w:rsidRPr="00F07666" w:rsidRDefault="00F07666" w:rsidP="00F07666">
            <w:pPr>
              <w:rPr>
                <w:rFonts w:eastAsiaTheme="minorHAnsi"/>
                <w:sz w:val="22"/>
                <w:szCs w:val="22"/>
                <w:lang w:eastAsia="en-US"/>
              </w:rPr>
            </w:pPr>
          </w:p>
        </w:tc>
        <w:tc>
          <w:tcPr>
            <w:tcW w:w="1676" w:type="dxa"/>
          </w:tcPr>
          <w:p w:rsidR="00F07666" w:rsidRPr="00F07666" w:rsidRDefault="00F07666" w:rsidP="00F07666">
            <w:pPr>
              <w:rPr>
                <w:rFonts w:eastAsiaTheme="minorHAnsi"/>
                <w:sz w:val="22"/>
                <w:szCs w:val="22"/>
                <w:lang w:eastAsia="en-US"/>
              </w:rPr>
            </w:pPr>
          </w:p>
        </w:tc>
        <w:tc>
          <w:tcPr>
            <w:tcW w:w="1541" w:type="dxa"/>
          </w:tcPr>
          <w:p w:rsidR="00F07666" w:rsidRPr="00F07666" w:rsidRDefault="00F07666" w:rsidP="00F07666">
            <w:pPr>
              <w:rPr>
                <w:rFonts w:eastAsiaTheme="minorHAnsi"/>
                <w:sz w:val="22"/>
                <w:szCs w:val="22"/>
                <w:lang w:eastAsia="en-US"/>
              </w:rPr>
            </w:pPr>
          </w:p>
        </w:tc>
      </w:tr>
      <w:tr w:rsidR="00F07666" w:rsidRPr="00F07666" w:rsidTr="00F07666">
        <w:trPr>
          <w:trHeight w:val="227"/>
        </w:trPr>
        <w:tc>
          <w:tcPr>
            <w:tcW w:w="751" w:type="dxa"/>
          </w:tcPr>
          <w:p w:rsidR="00F07666" w:rsidRPr="00F07666" w:rsidRDefault="00F07666" w:rsidP="00F07666">
            <w:pPr>
              <w:rPr>
                <w:rFonts w:eastAsiaTheme="minorHAnsi"/>
                <w:sz w:val="22"/>
                <w:szCs w:val="22"/>
                <w:lang w:eastAsia="en-US"/>
              </w:rPr>
            </w:pPr>
          </w:p>
        </w:tc>
        <w:tc>
          <w:tcPr>
            <w:tcW w:w="2471" w:type="dxa"/>
          </w:tcPr>
          <w:p w:rsidR="00F07666" w:rsidRPr="00F07666" w:rsidRDefault="00F07666" w:rsidP="00F07666">
            <w:pPr>
              <w:rPr>
                <w:rFonts w:eastAsiaTheme="minorHAnsi" w:cstheme="minorBidi"/>
                <w:sz w:val="22"/>
                <w:szCs w:val="22"/>
                <w:lang w:val="ro-RO" w:eastAsia="en-US"/>
              </w:rPr>
            </w:pPr>
            <w:r w:rsidRPr="00F07666">
              <w:rPr>
                <w:rFonts w:eastAsiaTheme="minorHAnsi" w:cstheme="minorBidi"/>
                <w:sz w:val="22"/>
                <w:szCs w:val="22"/>
                <w:lang w:val="ro-RO" w:eastAsia="en-US"/>
              </w:rPr>
              <w:t>- de la 11 p</w:t>
            </w:r>
            <w:proofErr w:type="spellStart"/>
            <w:r w:rsidRPr="00F07666">
              <w:rPr>
                <w:rFonts w:eastAsiaTheme="minorHAnsi" w:cstheme="minorBidi"/>
                <w:sz w:val="22"/>
                <w:szCs w:val="22"/>
                <w:lang w:val="en-US" w:eastAsia="en-US"/>
              </w:rPr>
              <w:t>înă</w:t>
            </w:r>
            <w:proofErr w:type="spellEnd"/>
            <w:r w:rsidRPr="00F07666">
              <w:rPr>
                <w:rFonts w:eastAsiaTheme="minorHAnsi" w:cstheme="minorBidi"/>
                <w:sz w:val="22"/>
                <w:szCs w:val="22"/>
                <w:lang w:val="en-US" w:eastAsia="en-US"/>
              </w:rPr>
              <w:t xml:space="preserve"> la</w:t>
            </w:r>
            <w:r w:rsidRPr="00F07666">
              <w:rPr>
                <w:rFonts w:eastAsiaTheme="minorHAnsi" w:cstheme="minorBidi"/>
                <w:sz w:val="22"/>
                <w:szCs w:val="22"/>
                <w:lang w:val="ro-RO" w:eastAsia="en-US"/>
              </w:rPr>
              <w:t xml:space="preserve"> 20 locuri</w:t>
            </w:r>
          </w:p>
        </w:tc>
        <w:tc>
          <w:tcPr>
            <w:tcW w:w="18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7500</w:t>
            </w:r>
          </w:p>
        </w:tc>
        <w:tc>
          <w:tcPr>
            <w:tcW w:w="1603" w:type="dxa"/>
          </w:tcPr>
          <w:p w:rsidR="00F07666" w:rsidRPr="00F07666" w:rsidRDefault="00F07666" w:rsidP="00F07666">
            <w:pPr>
              <w:rPr>
                <w:rFonts w:eastAsiaTheme="minorHAnsi"/>
                <w:sz w:val="22"/>
                <w:szCs w:val="22"/>
                <w:lang w:eastAsia="en-US"/>
              </w:rPr>
            </w:pPr>
          </w:p>
        </w:tc>
        <w:tc>
          <w:tcPr>
            <w:tcW w:w="1676" w:type="dxa"/>
          </w:tcPr>
          <w:p w:rsidR="00F07666" w:rsidRPr="00F07666" w:rsidRDefault="00F07666" w:rsidP="00F07666">
            <w:pPr>
              <w:rPr>
                <w:rFonts w:eastAsiaTheme="minorHAnsi"/>
                <w:sz w:val="22"/>
                <w:szCs w:val="22"/>
                <w:lang w:eastAsia="en-US"/>
              </w:rPr>
            </w:pPr>
          </w:p>
        </w:tc>
        <w:tc>
          <w:tcPr>
            <w:tcW w:w="1541" w:type="dxa"/>
          </w:tcPr>
          <w:p w:rsidR="00F07666" w:rsidRPr="00F07666" w:rsidRDefault="00F07666" w:rsidP="00F07666">
            <w:pPr>
              <w:rPr>
                <w:rFonts w:eastAsiaTheme="minorHAnsi"/>
                <w:sz w:val="22"/>
                <w:szCs w:val="22"/>
                <w:lang w:eastAsia="en-US"/>
              </w:rPr>
            </w:pPr>
          </w:p>
        </w:tc>
      </w:tr>
      <w:tr w:rsidR="00F07666" w:rsidRPr="00F07666" w:rsidTr="00F07666">
        <w:trPr>
          <w:trHeight w:val="227"/>
        </w:trPr>
        <w:tc>
          <w:tcPr>
            <w:tcW w:w="751" w:type="dxa"/>
          </w:tcPr>
          <w:p w:rsidR="00F07666" w:rsidRPr="00F07666" w:rsidRDefault="00F07666" w:rsidP="00F07666">
            <w:pPr>
              <w:rPr>
                <w:rFonts w:eastAsiaTheme="minorHAnsi"/>
                <w:sz w:val="22"/>
                <w:szCs w:val="22"/>
                <w:lang w:eastAsia="en-US"/>
              </w:rPr>
            </w:pPr>
          </w:p>
        </w:tc>
        <w:tc>
          <w:tcPr>
            <w:tcW w:w="2471" w:type="dxa"/>
          </w:tcPr>
          <w:p w:rsidR="00F07666" w:rsidRPr="00F07666" w:rsidRDefault="00F07666" w:rsidP="00F07666">
            <w:pPr>
              <w:rPr>
                <w:rFonts w:eastAsiaTheme="minorHAnsi" w:cstheme="minorBidi"/>
                <w:sz w:val="22"/>
                <w:szCs w:val="22"/>
                <w:lang w:val="ro-RO" w:eastAsia="en-US"/>
              </w:rPr>
            </w:pPr>
            <w:r w:rsidRPr="00F07666">
              <w:rPr>
                <w:rFonts w:eastAsiaTheme="minorHAnsi" w:cstheme="minorBidi"/>
                <w:sz w:val="22"/>
                <w:szCs w:val="22"/>
                <w:lang w:val="ro-RO" w:eastAsia="en-US"/>
              </w:rPr>
              <w:t>- de la 21 p</w:t>
            </w:r>
            <w:proofErr w:type="spellStart"/>
            <w:r w:rsidRPr="00F07666">
              <w:rPr>
                <w:rFonts w:eastAsiaTheme="minorHAnsi" w:cstheme="minorBidi"/>
                <w:sz w:val="22"/>
                <w:szCs w:val="22"/>
                <w:lang w:val="en-US" w:eastAsia="en-US"/>
              </w:rPr>
              <w:t>înă</w:t>
            </w:r>
            <w:proofErr w:type="spellEnd"/>
            <w:r w:rsidRPr="00F07666">
              <w:rPr>
                <w:rFonts w:eastAsiaTheme="minorHAnsi" w:cstheme="minorBidi"/>
                <w:sz w:val="22"/>
                <w:szCs w:val="22"/>
                <w:lang w:val="en-US" w:eastAsia="en-US"/>
              </w:rPr>
              <w:t xml:space="preserve"> la</w:t>
            </w:r>
            <w:r w:rsidRPr="00F07666">
              <w:rPr>
                <w:rFonts w:eastAsiaTheme="minorHAnsi" w:cstheme="minorBidi"/>
                <w:sz w:val="22"/>
                <w:szCs w:val="22"/>
                <w:lang w:val="ro-RO" w:eastAsia="en-US"/>
              </w:rPr>
              <w:t xml:space="preserve"> 50  locuri</w:t>
            </w:r>
          </w:p>
        </w:tc>
        <w:tc>
          <w:tcPr>
            <w:tcW w:w="18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10000</w:t>
            </w:r>
          </w:p>
        </w:tc>
        <w:tc>
          <w:tcPr>
            <w:tcW w:w="1603" w:type="dxa"/>
          </w:tcPr>
          <w:p w:rsidR="00F07666" w:rsidRPr="00F07666" w:rsidRDefault="00F07666" w:rsidP="00F07666">
            <w:pPr>
              <w:rPr>
                <w:rFonts w:eastAsiaTheme="minorHAnsi"/>
                <w:sz w:val="22"/>
                <w:szCs w:val="22"/>
                <w:lang w:eastAsia="en-US"/>
              </w:rPr>
            </w:pPr>
          </w:p>
        </w:tc>
        <w:tc>
          <w:tcPr>
            <w:tcW w:w="1676" w:type="dxa"/>
          </w:tcPr>
          <w:p w:rsidR="00F07666" w:rsidRPr="00F07666" w:rsidRDefault="00F07666" w:rsidP="00F07666">
            <w:pPr>
              <w:rPr>
                <w:rFonts w:eastAsiaTheme="minorHAnsi"/>
                <w:sz w:val="22"/>
                <w:szCs w:val="22"/>
                <w:lang w:eastAsia="en-US"/>
              </w:rPr>
            </w:pPr>
          </w:p>
        </w:tc>
        <w:tc>
          <w:tcPr>
            <w:tcW w:w="1541" w:type="dxa"/>
          </w:tcPr>
          <w:p w:rsidR="00F07666" w:rsidRPr="00F07666" w:rsidRDefault="00F07666" w:rsidP="00F07666">
            <w:pPr>
              <w:rPr>
                <w:rFonts w:eastAsiaTheme="minorHAnsi"/>
                <w:sz w:val="22"/>
                <w:szCs w:val="22"/>
                <w:lang w:eastAsia="en-US"/>
              </w:rPr>
            </w:pPr>
          </w:p>
        </w:tc>
      </w:tr>
      <w:tr w:rsidR="00F07666" w:rsidRPr="00F07666" w:rsidTr="00F07666">
        <w:trPr>
          <w:trHeight w:val="227"/>
        </w:trPr>
        <w:tc>
          <w:tcPr>
            <w:tcW w:w="751"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2.</w:t>
            </w:r>
          </w:p>
        </w:tc>
        <w:tc>
          <w:tcPr>
            <w:tcW w:w="2471" w:type="dxa"/>
          </w:tcPr>
          <w:p w:rsidR="00F07666" w:rsidRPr="00F07666" w:rsidRDefault="00F07666" w:rsidP="00F07666">
            <w:pPr>
              <w:rPr>
                <w:rFonts w:eastAsiaTheme="minorHAnsi"/>
                <w:b/>
                <w:sz w:val="22"/>
                <w:szCs w:val="22"/>
                <w:lang w:val="ro-RO" w:eastAsia="en-US"/>
              </w:rPr>
            </w:pPr>
            <w:r w:rsidRPr="00F07666">
              <w:rPr>
                <w:rFonts w:eastAsiaTheme="minorHAnsi"/>
                <w:b/>
                <w:bCs/>
                <w:iCs/>
                <w:sz w:val="22"/>
                <w:szCs w:val="22"/>
                <w:lang w:val="ro-RO" w:eastAsia="en-US"/>
              </w:rPr>
              <w:t>Pensiune turistică</w:t>
            </w:r>
          </w:p>
        </w:tc>
        <w:tc>
          <w:tcPr>
            <w:tcW w:w="1876" w:type="dxa"/>
          </w:tcPr>
          <w:p w:rsidR="00F07666" w:rsidRPr="00F07666" w:rsidRDefault="00F07666" w:rsidP="00F07666">
            <w:pPr>
              <w:rPr>
                <w:rFonts w:eastAsiaTheme="minorHAnsi"/>
                <w:sz w:val="22"/>
                <w:szCs w:val="22"/>
                <w:lang w:eastAsia="en-US"/>
              </w:rPr>
            </w:pPr>
          </w:p>
        </w:tc>
        <w:tc>
          <w:tcPr>
            <w:tcW w:w="1603" w:type="dxa"/>
          </w:tcPr>
          <w:p w:rsidR="00F07666" w:rsidRPr="00F07666" w:rsidRDefault="00F07666" w:rsidP="00F07666">
            <w:pPr>
              <w:rPr>
                <w:rFonts w:eastAsiaTheme="minorHAnsi"/>
                <w:sz w:val="22"/>
                <w:szCs w:val="22"/>
                <w:lang w:eastAsia="en-US"/>
              </w:rPr>
            </w:pPr>
          </w:p>
        </w:tc>
        <w:tc>
          <w:tcPr>
            <w:tcW w:w="1676" w:type="dxa"/>
          </w:tcPr>
          <w:p w:rsidR="00F07666" w:rsidRPr="00F07666" w:rsidRDefault="00F07666" w:rsidP="00F07666">
            <w:pPr>
              <w:rPr>
                <w:rFonts w:eastAsiaTheme="minorHAnsi"/>
                <w:sz w:val="22"/>
                <w:szCs w:val="22"/>
                <w:lang w:eastAsia="en-US"/>
              </w:rPr>
            </w:pPr>
          </w:p>
        </w:tc>
        <w:tc>
          <w:tcPr>
            <w:tcW w:w="1541" w:type="dxa"/>
          </w:tcPr>
          <w:p w:rsidR="00F07666" w:rsidRPr="00F07666" w:rsidRDefault="00F07666" w:rsidP="00F07666">
            <w:pPr>
              <w:rPr>
                <w:rFonts w:eastAsiaTheme="minorHAnsi"/>
                <w:sz w:val="22"/>
                <w:szCs w:val="22"/>
                <w:lang w:eastAsia="en-US"/>
              </w:rPr>
            </w:pPr>
          </w:p>
        </w:tc>
      </w:tr>
      <w:tr w:rsidR="00F07666" w:rsidRPr="00F07666" w:rsidTr="00F07666">
        <w:trPr>
          <w:trHeight w:val="227"/>
        </w:trPr>
        <w:tc>
          <w:tcPr>
            <w:tcW w:w="751" w:type="dxa"/>
          </w:tcPr>
          <w:p w:rsidR="00F07666" w:rsidRPr="00F07666" w:rsidRDefault="00F07666" w:rsidP="00F07666">
            <w:pPr>
              <w:rPr>
                <w:rFonts w:eastAsiaTheme="minorHAnsi"/>
                <w:sz w:val="22"/>
                <w:szCs w:val="22"/>
                <w:lang w:eastAsia="en-US"/>
              </w:rPr>
            </w:pPr>
          </w:p>
        </w:tc>
        <w:tc>
          <w:tcPr>
            <w:tcW w:w="2471" w:type="dxa"/>
          </w:tcPr>
          <w:p w:rsidR="00F07666" w:rsidRPr="00F07666" w:rsidRDefault="00F07666" w:rsidP="00F07666">
            <w:pPr>
              <w:rPr>
                <w:rFonts w:eastAsiaTheme="minorHAnsi" w:cstheme="minorBidi"/>
                <w:sz w:val="22"/>
                <w:szCs w:val="22"/>
                <w:lang w:val="ro-RO" w:eastAsia="en-US"/>
              </w:rPr>
            </w:pPr>
            <w:r w:rsidRPr="00F07666">
              <w:rPr>
                <w:rFonts w:eastAsiaTheme="minorHAnsi" w:cstheme="minorBidi"/>
                <w:sz w:val="22"/>
                <w:szCs w:val="22"/>
                <w:lang w:val="ro-RO" w:eastAsia="en-US"/>
              </w:rPr>
              <w:t>-p</w:t>
            </w:r>
            <w:proofErr w:type="spellStart"/>
            <w:r w:rsidRPr="00F07666">
              <w:rPr>
                <w:rFonts w:eastAsiaTheme="minorHAnsi" w:cstheme="minorBidi"/>
                <w:sz w:val="22"/>
                <w:szCs w:val="22"/>
                <w:lang w:eastAsia="en-US"/>
              </w:rPr>
              <w:t>înă</w:t>
            </w:r>
            <w:proofErr w:type="spellEnd"/>
            <w:r w:rsidRPr="00F07666">
              <w:rPr>
                <w:rFonts w:eastAsiaTheme="minorHAnsi" w:cstheme="minorBidi"/>
                <w:sz w:val="22"/>
                <w:szCs w:val="22"/>
                <w:lang w:eastAsia="en-US"/>
              </w:rPr>
              <w:t xml:space="preserve"> </w:t>
            </w:r>
            <w:proofErr w:type="spellStart"/>
            <w:r w:rsidRPr="00F07666">
              <w:rPr>
                <w:rFonts w:eastAsiaTheme="minorHAnsi" w:cstheme="minorBidi"/>
                <w:sz w:val="22"/>
                <w:szCs w:val="22"/>
                <w:lang w:eastAsia="en-US"/>
              </w:rPr>
              <w:t>la</w:t>
            </w:r>
            <w:proofErr w:type="spellEnd"/>
            <w:r w:rsidRPr="00F07666">
              <w:rPr>
                <w:rFonts w:eastAsiaTheme="minorHAnsi" w:cstheme="minorBidi"/>
                <w:sz w:val="22"/>
                <w:szCs w:val="22"/>
                <w:lang w:eastAsia="en-US"/>
              </w:rPr>
              <w:t xml:space="preserve"> 6  </w:t>
            </w:r>
            <w:proofErr w:type="spellStart"/>
            <w:r w:rsidRPr="00F07666">
              <w:rPr>
                <w:rFonts w:eastAsiaTheme="minorHAnsi" w:cstheme="minorBidi"/>
                <w:sz w:val="22"/>
                <w:szCs w:val="22"/>
                <w:lang w:eastAsia="en-US"/>
              </w:rPr>
              <w:t>locuri</w:t>
            </w:r>
            <w:proofErr w:type="spellEnd"/>
          </w:p>
        </w:tc>
        <w:tc>
          <w:tcPr>
            <w:tcW w:w="18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1000</w:t>
            </w:r>
          </w:p>
        </w:tc>
        <w:tc>
          <w:tcPr>
            <w:tcW w:w="1603" w:type="dxa"/>
          </w:tcPr>
          <w:p w:rsidR="00F07666" w:rsidRPr="00F07666" w:rsidRDefault="00F07666" w:rsidP="00F07666">
            <w:pPr>
              <w:rPr>
                <w:rFonts w:eastAsiaTheme="minorHAnsi"/>
                <w:sz w:val="22"/>
                <w:szCs w:val="22"/>
                <w:lang w:eastAsia="en-US"/>
              </w:rPr>
            </w:pPr>
          </w:p>
        </w:tc>
        <w:tc>
          <w:tcPr>
            <w:tcW w:w="1676" w:type="dxa"/>
          </w:tcPr>
          <w:p w:rsidR="00F07666" w:rsidRPr="00F07666" w:rsidRDefault="00F07666" w:rsidP="00F07666">
            <w:pPr>
              <w:rPr>
                <w:rFonts w:eastAsiaTheme="minorHAnsi"/>
                <w:sz w:val="22"/>
                <w:szCs w:val="22"/>
                <w:lang w:eastAsia="en-US"/>
              </w:rPr>
            </w:pPr>
          </w:p>
        </w:tc>
        <w:tc>
          <w:tcPr>
            <w:tcW w:w="1541" w:type="dxa"/>
          </w:tcPr>
          <w:p w:rsidR="00F07666" w:rsidRPr="00F07666" w:rsidRDefault="00F07666" w:rsidP="00F07666">
            <w:pPr>
              <w:rPr>
                <w:rFonts w:eastAsiaTheme="minorHAnsi"/>
                <w:sz w:val="22"/>
                <w:szCs w:val="22"/>
                <w:lang w:eastAsia="en-US"/>
              </w:rPr>
            </w:pPr>
          </w:p>
        </w:tc>
      </w:tr>
      <w:tr w:rsidR="00F07666" w:rsidRPr="00F07666" w:rsidTr="00F07666">
        <w:trPr>
          <w:trHeight w:val="227"/>
        </w:trPr>
        <w:tc>
          <w:tcPr>
            <w:tcW w:w="751" w:type="dxa"/>
          </w:tcPr>
          <w:p w:rsidR="00F07666" w:rsidRPr="00F07666" w:rsidRDefault="00F07666" w:rsidP="00F07666">
            <w:pPr>
              <w:rPr>
                <w:rFonts w:eastAsiaTheme="minorHAnsi"/>
                <w:sz w:val="22"/>
                <w:szCs w:val="22"/>
                <w:lang w:eastAsia="en-US"/>
              </w:rPr>
            </w:pPr>
          </w:p>
        </w:tc>
        <w:tc>
          <w:tcPr>
            <w:tcW w:w="2471" w:type="dxa"/>
          </w:tcPr>
          <w:p w:rsidR="00F07666" w:rsidRPr="00F07666" w:rsidRDefault="00F07666" w:rsidP="00F07666">
            <w:pPr>
              <w:rPr>
                <w:rFonts w:eastAsiaTheme="minorHAnsi" w:cstheme="minorBidi"/>
                <w:sz w:val="22"/>
                <w:szCs w:val="22"/>
                <w:lang w:val="ro-RO" w:eastAsia="en-US"/>
              </w:rPr>
            </w:pPr>
            <w:r w:rsidRPr="00F07666">
              <w:rPr>
                <w:rFonts w:eastAsiaTheme="minorHAnsi" w:cstheme="minorBidi"/>
                <w:sz w:val="22"/>
                <w:szCs w:val="22"/>
                <w:lang w:val="ro-RO" w:eastAsia="en-US"/>
              </w:rPr>
              <w:t>- de la 7 p</w:t>
            </w:r>
            <w:proofErr w:type="spellStart"/>
            <w:r w:rsidRPr="00F07666">
              <w:rPr>
                <w:rFonts w:eastAsiaTheme="minorHAnsi" w:cstheme="minorBidi"/>
                <w:sz w:val="22"/>
                <w:szCs w:val="22"/>
                <w:lang w:val="en-US" w:eastAsia="en-US"/>
              </w:rPr>
              <w:t>înă</w:t>
            </w:r>
            <w:proofErr w:type="spellEnd"/>
            <w:r w:rsidRPr="00F07666">
              <w:rPr>
                <w:rFonts w:eastAsiaTheme="minorHAnsi" w:cstheme="minorBidi"/>
                <w:sz w:val="22"/>
                <w:szCs w:val="22"/>
                <w:lang w:val="en-US" w:eastAsia="en-US"/>
              </w:rPr>
              <w:t xml:space="preserve"> la</w:t>
            </w:r>
            <w:r w:rsidRPr="00F07666">
              <w:rPr>
                <w:rFonts w:eastAsiaTheme="minorHAnsi" w:cstheme="minorBidi"/>
                <w:sz w:val="22"/>
                <w:szCs w:val="22"/>
                <w:lang w:val="ro-RO" w:eastAsia="en-US"/>
              </w:rPr>
              <w:t xml:space="preserve"> 10 locuri</w:t>
            </w:r>
          </w:p>
        </w:tc>
        <w:tc>
          <w:tcPr>
            <w:tcW w:w="18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1500</w:t>
            </w:r>
          </w:p>
        </w:tc>
        <w:tc>
          <w:tcPr>
            <w:tcW w:w="1603" w:type="dxa"/>
          </w:tcPr>
          <w:p w:rsidR="00F07666" w:rsidRPr="00F07666" w:rsidRDefault="00F07666" w:rsidP="00F07666">
            <w:pPr>
              <w:rPr>
                <w:rFonts w:eastAsiaTheme="minorHAnsi"/>
                <w:sz w:val="22"/>
                <w:szCs w:val="22"/>
                <w:lang w:eastAsia="en-US"/>
              </w:rPr>
            </w:pPr>
          </w:p>
        </w:tc>
        <w:tc>
          <w:tcPr>
            <w:tcW w:w="1676" w:type="dxa"/>
          </w:tcPr>
          <w:p w:rsidR="00F07666" w:rsidRPr="00F07666" w:rsidRDefault="00F07666" w:rsidP="00F07666">
            <w:pPr>
              <w:rPr>
                <w:rFonts w:eastAsiaTheme="minorHAnsi"/>
                <w:sz w:val="22"/>
                <w:szCs w:val="22"/>
                <w:lang w:eastAsia="en-US"/>
              </w:rPr>
            </w:pPr>
          </w:p>
        </w:tc>
        <w:tc>
          <w:tcPr>
            <w:tcW w:w="1541" w:type="dxa"/>
          </w:tcPr>
          <w:p w:rsidR="00F07666" w:rsidRPr="00F07666" w:rsidRDefault="00F07666" w:rsidP="00F07666">
            <w:pPr>
              <w:rPr>
                <w:rFonts w:eastAsiaTheme="minorHAnsi"/>
                <w:sz w:val="22"/>
                <w:szCs w:val="22"/>
                <w:lang w:eastAsia="en-US"/>
              </w:rPr>
            </w:pPr>
          </w:p>
        </w:tc>
      </w:tr>
      <w:tr w:rsidR="00F07666" w:rsidRPr="00F07666" w:rsidTr="00F07666">
        <w:trPr>
          <w:trHeight w:val="227"/>
        </w:trPr>
        <w:tc>
          <w:tcPr>
            <w:tcW w:w="751" w:type="dxa"/>
          </w:tcPr>
          <w:p w:rsidR="00F07666" w:rsidRPr="00F07666" w:rsidRDefault="00F07666" w:rsidP="00F07666">
            <w:pPr>
              <w:rPr>
                <w:rFonts w:eastAsiaTheme="minorHAnsi"/>
                <w:sz w:val="22"/>
                <w:szCs w:val="22"/>
                <w:lang w:eastAsia="en-US"/>
              </w:rPr>
            </w:pPr>
          </w:p>
        </w:tc>
        <w:tc>
          <w:tcPr>
            <w:tcW w:w="2471" w:type="dxa"/>
          </w:tcPr>
          <w:p w:rsidR="00F07666" w:rsidRPr="00F07666" w:rsidRDefault="00F07666" w:rsidP="00F07666">
            <w:pPr>
              <w:rPr>
                <w:rFonts w:eastAsiaTheme="minorHAnsi" w:cstheme="minorBidi"/>
                <w:sz w:val="22"/>
                <w:szCs w:val="22"/>
                <w:lang w:val="ro-RO" w:eastAsia="en-US"/>
              </w:rPr>
            </w:pPr>
            <w:r w:rsidRPr="00F07666">
              <w:rPr>
                <w:rFonts w:eastAsiaTheme="minorHAnsi" w:cstheme="minorBidi"/>
                <w:sz w:val="22"/>
                <w:szCs w:val="22"/>
                <w:lang w:val="ro-RO" w:eastAsia="en-US"/>
              </w:rPr>
              <w:t>- de la 11 p</w:t>
            </w:r>
            <w:proofErr w:type="spellStart"/>
            <w:r w:rsidRPr="00F07666">
              <w:rPr>
                <w:rFonts w:eastAsiaTheme="minorHAnsi" w:cstheme="minorBidi"/>
                <w:sz w:val="22"/>
                <w:szCs w:val="22"/>
                <w:lang w:val="en-US" w:eastAsia="en-US"/>
              </w:rPr>
              <w:t>înă</w:t>
            </w:r>
            <w:proofErr w:type="spellEnd"/>
            <w:r w:rsidRPr="00F07666">
              <w:rPr>
                <w:rFonts w:eastAsiaTheme="minorHAnsi" w:cstheme="minorBidi"/>
                <w:sz w:val="22"/>
                <w:szCs w:val="22"/>
                <w:lang w:val="en-US" w:eastAsia="en-US"/>
              </w:rPr>
              <w:t xml:space="preserve"> la</w:t>
            </w:r>
            <w:r w:rsidRPr="00F07666">
              <w:rPr>
                <w:rFonts w:eastAsiaTheme="minorHAnsi" w:cstheme="minorBidi"/>
                <w:sz w:val="22"/>
                <w:szCs w:val="22"/>
                <w:lang w:val="ro-RO" w:eastAsia="en-US"/>
              </w:rPr>
              <w:t xml:space="preserve"> 20 locuri</w:t>
            </w:r>
          </w:p>
        </w:tc>
        <w:tc>
          <w:tcPr>
            <w:tcW w:w="18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3000</w:t>
            </w:r>
          </w:p>
        </w:tc>
        <w:tc>
          <w:tcPr>
            <w:tcW w:w="1603" w:type="dxa"/>
          </w:tcPr>
          <w:p w:rsidR="00F07666" w:rsidRPr="00F07666" w:rsidRDefault="00F07666" w:rsidP="00F07666">
            <w:pPr>
              <w:rPr>
                <w:rFonts w:eastAsiaTheme="minorHAnsi"/>
                <w:sz w:val="22"/>
                <w:szCs w:val="22"/>
                <w:lang w:eastAsia="en-US"/>
              </w:rPr>
            </w:pPr>
          </w:p>
        </w:tc>
        <w:tc>
          <w:tcPr>
            <w:tcW w:w="1676" w:type="dxa"/>
          </w:tcPr>
          <w:p w:rsidR="00F07666" w:rsidRPr="00F07666" w:rsidRDefault="00F07666" w:rsidP="00F07666">
            <w:pPr>
              <w:rPr>
                <w:rFonts w:eastAsiaTheme="minorHAnsi"/>
                <w:sz w:val="22"/>
                <w:szCs w:val="22"/>
                <w:lang w:eastAsia="en-US"/>
              </w:rPr>
            </w:pPr>
          </w:p>
        </w:tc>
        <w:tc>
          <w:tcPr>
            <w:tcW w:w="1541" w:type="dxa"/>
          </w:tcPr>
          <w:p w:rsidR="00F07666" w:rsidRPr="00F07666" w:rsidRDefault="00F07666" w:rsidP="00F07666">
            <w:pPr>
              <w:rPr>
                <w:rFonts w:eastAsiaTheme="minorHAnsi"/>
                <w:sz w:val="22"/>
                <w:szCs w:val="22"/>
                <w:lang w:eastAsia="en-US"/>
              </w:rPr>
            </w:pPr>
          </w:p>
        </w:tc>
      </w:tr>
      <w:tr w:rsidR="00F07666" w:rsidRPr="00F07666" w:rsidTr="00F07666">
        <w:trPr>
          <w:trHeight w:val="227"/>
        </w:trPr>
        <w:tc>
          <w:tcPr>
            <w:tcW w:w="751" w:type="dxa"/>
          </w:tcPr>
          <w:p w:rsidR="00F07666" w:rsidRPr="00F07666" w:rsidRDefault="00F07666" w:rsidP="00F07666">
            <w:pPr>
              <w:rPr>
                <w:rFonts w:eastAsiaTheme="minorHAnsi"/>
                <w:sz w:val="22"/>
                <w:szCs w:val="22"/>
                <w:lang w:eastAsia="en-US"/>
              </w:rPr>
            </w:pPr>
          </w:p>
        </w:tc>
        <w:tc>
          <w:tcPr>
            <w:tcW w:w="2471" w:type="dxa"/>
          </w:tcPr>
          <w:p w:rsidR="00F07666" w:rsidRPr="00F07666" w:rsidRDefault="00F07666" w:rsidP="00F07666">
            <w:pPr>
              <w:rPr>
                <w:rFonts w:eastAsiaTheme="minorHAnsi" w:cstheme="minorBidi"/>
                <w:sz w:val="22"/>
                <w:szCs w:val="22"/>
                <w:lang w:val="ro-RO" w:eastAsia="en-US"/>
              </w:rPr>
            </w:pPr>
            <w:r w:rsidRPr="00F07666">
              <w:rPr>
                <w:rFonts w:eastAsiaTheme="minorHAnsi" w:cstheme="minorBidi"/>
                <w:sz w:val="22"/>
                <w:szCs w:val="22"/>
                <w:lang w:val="ro-RO" w:eastAsia="en-US"/>
              </w:rPr>
              <w:t>- de la 21 p</w:t>
            </w:r>
            <w:proofErr w:type="spellStart"/>
            <w:r w:rsidRPr="00F07666">
              <w:rPr>
                <w:rFonts w:eastAsiaTheme="minorHAnsi" w:cstheme="minorBidi"/>
                <w:sz w:val="22"/>
                <w:szCs w:val="22"/>
                <w:lang w:val="en-US" w:eastAsia="en-US"/>
              </w:rPr>
              <w:t>înă</w:t>
            </w:r>
            <w:proofErr w:type="spellEnd"/>
            <w:r w:rsidRPr="00F07666">
              <w:rPr>
                <w:rFonts w:eastAsiaTheme="minorHAnsi" w:cstheme="minorBidi"/>
                <w:sz w:val="22"/>
                <w:szCs w:val="22"/>
                <w:lang w:val="en-US" w:eastAsia="en-US"/>
              </w:rPr>
              <w:t xml:space="preserve"> </w:t>
            </w:r>
            <w:proofErr w:type="spellStart"/>
            <w:r w:rsidRPr="00F07666">
              <w:rPr>
                <w:rFonts w:eastAsiaTheme="minorHAnsi" w:cstheme="minorBidi"/>
                <w:sz w:val="22"/>
                <w:szCs w:val="22"/>
                <w:lang w:val="en-US" w:eastAsia="en-US"/>
              </w:rPr>
              <w:t>şi</w:t>
            </w:r>
            <w:proofErr w:type="spellEnd"/>
            <w:r w:rsidRPr="00F07666">
              <w:rPr>
                <w:rFonts w:eastAsiaTheme="minorHAnsi" w:cstheme="minorBidi"/>
                <w:sz w:val="22"/>
                <w:szCs w:val="22"/>
                <w:lang w:val="en-US" w:eastAsia="en-US"/>
              </w:rPr>
              <w:t xml:space="preserve"> </w:t>
            </w:r>
            <w:proofErr w:type="spellStart"/>
            <w:r w:rsidRPr="00F07666">
              <w:rPr>
                <w:rFonts w:eastAsiaTheme="minorHAnsi" w:cstheme="minorBidi"/>
                <w:sz w:val="22"/>
                <w:szCs w:val="22"/>
                <w:lang w:val="en-US" w:eastAsia="en-US"/>
              </w:rPr>
              <w:t>mai</w:t>
            </w:r>
            <w:proofErr w:type="spellEnd"/>
            <w:r w:rsidRPr="00F07666">
              <w:rPr>
                <w:rFonts w:eastAsiaTheme="minorHAnsi" w:cstheme="minorBidi"/>
                <w:sz w:val="22"/>
                <w:szCs w:val="22"/>
                <w:lang w:val="en-US" w:eastAsia="en-US"/>
              </w:rPr>
              <w:t xml:space="preserve"> mare</w:t>
            </w:r>
          </w:p>
        </w:tc>
        <w:tc>
          <w:tcPr>
            <w:tcW w:w="18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5000</w:t>
            </w:r>
          </w:p>
        </w:tc>
        <w:tc>
          <w:tcPr>
            <w:tcW w:w="1603" w:type="dxa"/>
          </w:tcPr>
          <w:p w:rsidR="00F07666" w:rsidRPr="00F07666" w:rsidRDefault="00F07666" w:rsidP="00F07666">
            <w:pPr>
              <w:rPr>
                <w:rFonts w:eastAsiaTheme="minorHAnsi"/>
                <w:sz w:val="22"/>
                <w:szCs w:val="22"/>
                <w:lang w:eastAsia="en-US"/>
              </w:rPr>
            </w:pPr>
          </w:p>
        </w:tc>
        <w:tc>
          <w:tcPr>
            <w:tcW w:w="1676" w:type="dxa"/>
          </w:tcPr>
          <w:p w:rsidR="00F07666" w:rsidRPr="00F07666" w:rsidRDefault="00F07666" w:rsidP="00F07666">
            <w:pPr>
              <w:rPr>
                <w:rFonts w:eastAsiaTheme="minorHAnsi"/>
                <w:sz w:val="22"/>
                <w:szCs w:val="22"/>
                <w:lang w:eastAsia="en-US"/>
              </w:rPr>
            </w:pPr>
          </w:p>
        </w:tc>
        <w:tc>
          <w:tcPr>
            <w:tcW w:w="1541" w:type="dxa"/>
          </w:tcPr>
          <w:p w:rsidR="00F07666" w:rsidRPr="00F07666" w:rsidRDefault="00F07666" w:rsidP="00F07666">
            <w:pPr>
              <w:rPr>
                <w:rFonts w:eastAsiaTheme="minorHAnsi"/>
                <w:sz w:val="22"/>
                <w:szCs w:val="22"/>
                <w:lang w:eastAsia="en-US"/>
              </w:rPr>
            </w:pPr>
          </w:p>
        </w:tc>
      </w:tr>
      <w:tr w:rsidR="00F07666" w:rsidRPr="00F07666" w:rsidTr="00F07666">
        <w:trPr>
          <w:trHeight w:val="227"/>
        </w:trPr>
        <w:tc>
          <w:tcPr>
            <w:tcW w:w="751"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3</w:t>
            </w:r>
          </w:p>
        </w:tc>
        <w:tc>
          <w:tcPr>
            <w:tcW w:w="2471" w:type="dxa"/>
          </w:tcPr>
          <w:p w:rsidR="00F07666" w:rsidRPr="00F07666" w:rsidRDefault="00F07666" w:rsidP="00F07666">
            <w:pPr>
              <w:rPr>
                <w:rFonts w:eastAsiaTheme="minorHAnsi"/>
                <w:b/>
                <w:sz w:val="22"/>
                <w:szCs w:val="22"/>
                <w:lang w:val="en-US" w:eastAsia="en-US"/>
              </w:rPr>
            </w:pPr>
            <w:r w:rsidRPr="00F07666">
              <w:rPr>
                <w:rFonts w:eastAsiaTheme="minorHAnsi"/>
                <w:b/>
                <w:bCs/>
                <w:sz w:val="22"/>
                <w:szCs w:val="22"/>
                <w:shd w:val="clear" w:color="auto" w:fill="FFFFFF"/>
                <w:lang w:val="ro-RO" w:eastAsia="en-US"/>
              </w:rPr>
              <w:t xml:space="preserve"> </w:t>
            </w:r>
            <w:r w:rsidRPr="00F07666">
              <w:rPr>
                <w:rFonts w:eastAsiaTheme="minorHAnsi"/>
                <w:sz w:val="22"/>
                <w:szCs w:val="22"/>
                <w:lang w:val="en-US" w:eastAsia="en-US"/>
              </w:rPr>
              <w:t xml:space="preserve"> </w:t>
            </w:r>
            <w:proofErr w:type="spellStart"/>
            <w:r w:rsidRPr="00F07666">
              <w:rPr>
                <w:rFonts w:eastAsiaTheme="minorHAnsi"/>
                <w:b/>
                <w:sz w:val="22"/>
                <w:szCs w:val="22"/>
                <w:lang w:val="en-US" w:eastAsia="en-US"/>
              </w:rPr>
              <w:t>Servicii</w:t>
            </w:r>
            <w:proofErr w:type="spellEnd"/>
            <w:r w:rsidRPr="00F07666">
              <w:rPr>
                <w:rFonts w:eastAsiaTheme="minorHAnsi"/>
                <w:b/>
                <w:sz w:val="22"/>
                <w:szCs w:val="22"/>
                <w:lang w:val="en-US" w:eastAsia="en-US"/>
              </w:rPr>
              <w:t xml:space="preserve">   </w:t>
            </w:r>
          </w:p>
          <w:p w:rsidR="00F07666" w:rsidRPr="00F07666" w:rsidRDefault="00F07666" w:rsidP="00F07666">
            <w:pPr>
              <w:rPr>
                <w:rFonts w:eastAsiaTheme="minorHAnsi"/>
                <w:b/>
                <w:bCs/>
                <w:sz w:val="22"/>
                <w:szCs w:val="22"/>
                <w:shd w:val="clear" w:color="auto" w:fill="FFFFFF"/>
                <w:lang w:val="ro-RO" w:eastAsia="en-US"/>
              </w:rPr>
            </w:pPr>
            <w:r w:rsidRPr="00F07666">
              <w:rPr>
                <w:rFonts w:eastAsiaTheme="minorHAnsi"/>
                <w:b/>
                <w:sz w:val="22"/>
                <w:szCs w:val="22"/>
                <w:lang w:val="en-US" w:eastAsia="en-US"/>
              </w:rPr>
              <w:t xml:space="preserve"> </w:t>
            </w:r>
            <w:proofErr w:type="spellStart"/>
            <w:r w:rsidRPr="00F07666">
              <w:rPr>
                <w:rFonts w:eastAsiaTheme="minorHAnsi"/>
                <w:b/>
                <w:sz w:val="22"/>
                <w:szCs w:val="22"/>
                <w:lang w:val="en-US" w:eastAsia="en-US"/>
              </w:rPr>
              <w:t>întreţinere</w:t>
            </w:r>
            <w:proofErr w:type="spellEnd"/>
            <w:r w:rsidRPr="00F07666">
              <w:rPr>
                <w:rFonts w:eastAsiaTheme="minorHAnsi"/>
                <w:b/>
                <w:sz w:val="22"/>
                <w:szCs w:val="22"/>
                <w:lang w:val="en-US" w:eastAsia="en-US"/>
              </w:rPr>
              <w:t xml:space="preserve"> </w:t>
            </w:r>
            <w:proofErr w:type="spellStart"/>
            <w:r w:rsidRPr="00F07666">
              <w:rPr>
                <w:rFonts w:eastAsiaTheme="minorHAnsi"/>
                <w:b/>
                <w:sz w:val="22"/>
                <w:szCs w:val="22"/>
                <w:lang w:val="en-US" w:eastAsia="en-US"/>
              </w:rPr>
              <w:t>corporală</w:t>
            </w:r>
            <w:proofErr w:type="spellEnd"/>
            <w:r w:rsidRPr="00F07666">
              <w:rPr>
                <w:rFonts w:eastAsiaTheme="minorHAnsi"/>
                <w:b/>
                <w:bCs/>
                <w:sz w:val="22"/>
                <w:szCs w:val="22"/>
                <w:shd w:val="clear" w:color="auto" w:fill="FFFFFF"/>
                <w:lang w:val="ro-RO" w:eastAsia="en-US"/>
              </w:rPr>
              <w:t xml:space="preserve"> </w:t>
            </w:r>
          </w:p>
          <w:p w:rsidR="00F07666" w:rsidRPr="00F07666" w:rsidRDefault="00F07666" w:rsidP="00F07666">
            <w:pPr>
              <w:rPr>
                <w:rFonts w:eastAsiaTheme="minorHAnsi"/>
                <w:sz w:val="22"/>
                <w:szCs w:val="22"/>
                <w:lang w:val="ro-RO" w:eastAsia="en-US"/>
              </w:rPr>
            </w:pPr>
            <w:r w:rsidRPr="00F07666">
              <w:rPr>
                <w:rFonts w:eastAsiaTheme="minorHAnsi"/>
                <w:b/>
                <w:bCs/>
                <w:sz w:val="22"/>
                <w:szCs w:val="22"/>
                <w:shd w:val="clear" w:color="auto" w:fill="FFFFFF"/>
                <w:lang w:val="ro-RO" w:eastAsia="en-US"/>
              </w:rPr>
              <w:t>(</w:t>
            </w:r>
            <w:r w:rsidRPr="00F07666">
              <w:rPr>
                <w:rFonts w:eastAsiaTheme="minorHAnsi"/>
                <w:sz w:val="22"/>
                <w:szCs w:val="22"/>
                <w:lang w:val="en-US" w:eastAsia="en-US"/>
              </w:rPr>
              <w:t xml:space="preserve"> </w:t>
            </w:r>
            <w:r w:rsidRPr="00F07666">
              <w:rPr>
                <w:rFonts w:eastAsiaTheme="minorHAnsi"/>
                <w:b/>
                <w:bCs/>
                <w:sz w:val="22"/>
                <w:szCs w:val="22"/>
                <w:shd w:val="clear" w:color="auto" w:fill="FFFFFF"/>
                <w:lang w:val="ro-RO" w:eastAsia="en-US"/>
              </w:rPr>
              <w:t>saune, băi turcești, băi de aburi, solarii)</w:t>
            </w:r>
          </w:p>
        </w:tc>
        <w:tc>
          <w:tcPr>
            <w:tcW w:w="1876" w:type="dxa"/>
          </w:tcPr>
          <w:p w:rsidR="00F07666" w:rsidRPr="00F07666" w:rsidRDefault="00F07666" w:rsidP="00F07666">
            <w:pPr>
              <w:rPr>
                <w:rFonts w:eastAsiaTheme="minorHAnsi"/>
                <w:sz w:val="22"/>
                <w:szCs w:val="22"/>
                <w:lang w:val="en-US" w:eastAsia="en-US"/>
              </w:rPr>
            </w:pPr>
          </w:p>
        </w:tc>
        <w:tc>
          <w:tcPr>
            <w:tcW w:w="1603" w:type="dxa"/>
          </w:tcPr>
          <w:p w:rsidR="00F07666" w:rsidRPr="00F07666" w:rsidRDefault="00F07666" w:rsidP="00F07666">
            <w:pPr>
              <w:rPr>
                <w:rFonts w:eastAsiaTheme="minorHAnsi"/>
                <w:sz w:val="22"/>
                <w:szCs w:val="22"/>
                <w:lang w:val="en-US" w:eastAsia="en-US"/>
              </w:rPr>
            </w:pPr>
          </w:p>
        </w:tc>
        <w:tc>
          <w:tcPr>
            <w:tcW w:w="1676" w:type="dxa"/>
          </w:tcPr>
          <w:p w:rsidR="00F07666" w:rsidRPr="00F07666" w:rsidRDefault="00F07666" w:rsidP="00F07666">
            <w:pPr>
              <w:rPr>
                <w:rFonts w:eastAsiaTheme="minorHAnsi"/>
                <w:sz w:val="22"/>
                <w:szCs w:val="22"/>
                <w:lang w:val="en-US" w:eastAsia="en-US"/>
              </w:rPr>
            </w:pPr>
          </w:p>
        </w:tc>
        <w:tc>
          <w:tcPr>
            <w:tcW w:w="1541" w:type="dxa"/>
          </w:tcPr>
          <w:p w:rsidR="00F07666" w:rsidRPr="00F07666" w:rsidRDefault="00F07666" w:rsidP="00F07666">
            <w:pPr>
              <w:rPr>
                <w:rFonts w:eastAsiaTheme="minorHAnsi"/>
                <w:sz w:val="22"/>
                <w:szCs w:val="22"/>
                <w:lang w:val="en-US" w:eastAsia="en-US"/>
              </w:rPr>
            </w:pPr>
          </w:p>
        </w:tc>
      </w:tr>
      <w:tr w:rsidR="00F07666" w:rsidRPr="00F07666" w:rsidTr="00F07666">
        <w:trPr>
          <w:trHeight w:val="227"/>
        </w:trPr>
        <w:tc>
          <w:tcPr>
            <w:tcW w:w="751" w:type="dxa"/>
          </w:tcPr>
          <w:p w:rsidR="00F07666" w:rsidRPr="00F07666" w:rsidRDefault="00F07666" w:rsidP="00F07666">
            <w:pPr>
              <w:rPr>
                <w:rFonts w:eastAsiaTheme="minorHAnsi"/>
                <w:sz w:val="22"/>
                <w:szCs w:val="22"/>
                <w:lang w:val="en-US" w:eastAsia="en-US"/>
              </w:rPr>
            </w:pPr>
          </w:p>
        </w:tc>
        <w:tc>
          <w:tcPr>
            <w:tcW w:w="2471" w:type="dxa"/>
          </w:tcPr>
          <w:p w:rsidR="00F07666" w:rsidRPr="00F07666" w:rsidRDefault="00F07666" w:rsidP="00F07666">
            <w:pPr>
              <w:rPr>
                <w:rFonts w:eastAsiaTheme="minorHAnsi" w:cstheme="minorBidi"/>
                <w:sz w:val="22"/>
                <w:szCs w:val="22"/>
                <w:lang w:val="ro-RO" w:eastAsia="en-US"/>
              </w:rPr>
            </w:pPr>
            <w:r w:rsidRPr="00F07666">
              <w:rPr>
                <w:rFonts w:eastAsiaTheme="minorHAnsi" w:cstheme="minorBidi"/>
                <w:sz w:val="22"/>
                <w:szCs w:val="22"/>
                <w:lang w:val="ro-RO" w:eastAsia="en-US"/>
              </w:rPr>
              <w:t>-p</w:t>
            </w:r>
            <w:proofErr w:type="spellStart"/>
            <w:r w:rsidRPr="00F07666">
              <w:rPr>
                <w:rFonts w:eastAsiaTheme="minorHAnsi" w:cstheme="minorBidi"/>
                <w:sz w:val="22"/>
                <w:szCs w:val="22"/>
                <w:lang w:eastAsia="en-US"/>
              </w:rPr>
              <w:t>înă</w:t>
            </w:r>
            <w:proofErr w:type="spellEnd"/>
            <w:r w:rsidRPr="00F07666">
              <w:rPr>
                <w:rFonts w:eastAsiaTheme="minorHAnsi" w:cstheme="minorBidi"/>
                <w:sz w:val="22"/>
                <w:szCs w:val="22"/>
                <w:lang w:eastAsia="en-US"/>
              </w:rPr>
              <w:t xml:space="preserve"> </w:t>
            </w:r>
            <w:proofErr w:type="spellStart"/>
            <w:r w:rsidRPr="00F07666">
              <w:rPr>
                <w:rFonts w:eastAsiaTheme="minorHAnsi" w:cstheme="minorBidi"/>
                <w:sz w:val="22"/>
                <w:szCs w:val="22"/>
                <w:lang w:eastAsia="en-US"/>
              </w:rPr>
              <w:t>la</w:t>
            </w:r>
            <w:proofErr w:type="spellEnd"/>
            <w:r w:rsidRPr="00F07666">
              <w:rPr>
                <w:rFonts w:eastAsiaTheme="minorHAnsi" w:cstheme="minorBidi"/>
                <w:sz w:val="22"/>
                <w:szCs w:val="22"/>
                <w:lang w:eastAsia="en-US"/>
              </w:rPr>
              <w:t xml:space="preserve"> 25 m</w:t>
            </w:r>
            <w:r w:rsidRPr="00F07666">
              <w:rPr>
                <w:rFonts w:eastAsiaTheme="minorHAnsi" w:cstheme="minorBidi"/>
                <w:sz w:val="22"/>
                <w:szCs w:val="22"/>
                <w:vertAlign w:val="superscript"/>
                <w:lang w:val="ro-RO" w:eastAsia="en-US"/>
              </w:rPr>
              <w:t>2</w:t>
            </w:r>
          </w:p>
        </w:tc>
        <w:tc>
          <w:tcPr>
            <w:tcW w:w="18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4000</w:t>
            </w:r>
          </w:p>
        </w:tc>
        <w:tc>
          <w:tcPr>
            <w:tcW w:w="1603" w:type="dxa"/>
          </w:tcPr>
          <w:p w:rsidR="00F07666" w:rsidRPr="00F07666" w:rsidRDefault="00F07666" w:rsidP="00F07666">
            <w:pPr>
              <w:rPr>
                <w:rFonts w:eastAsiaTheme="minorHAnsi"/>
                <w:sz w:val="22"/>
                <w:szCs w:val="22"/>
                <w:lang w:eastAsia="en-US"/>
              </w:rPr>
            </w:pPr>
          </w:p>
        </w:tc>
        <w:tc>
          <w:tcPr>
            <w:tcW w:w="1676" w:type="dxa"/>
          </w:tcPr>
          <w:p w:rsidR="00F07666" w:rsidRPr="00F07666" w:rsidRDefault="00F07666" w:rsidP="00F07666">
            <w:pPr>
              <w:rPr>
                <w:rFonts w:eastAsiaTheme="minorHAnsi"/>
                <w:sz w:val="22"/>
                <w:szCs w:val="22"/>
                <w:lang w:eastAsia="en-US"/>
              </w:rPr>
            </w:pPr>
          </w:p>
        </w:tc>
        <w:tc>
          <w:tcPr>
            <w:tcW w:w="1541" w:type="dxa"/>
          </w:tcPr>
          <w:p w:rsidR="00F07666" w:rsidRPr="00F07666" w:rsidRDefault="00F07666" w:rsidP="00F07666">
            <w:pPr>
              <w:rPr>
                <w:rFonts w:eastAsiaTheme="minorHAnsi"/>
                <w:sz w:val="22"/>
                <w:szCs w:val="22"/>
                <w:lang w:eastAsia="en-US"/>
              </w:rPr>
            </w:pPr>
          </w:p>
        </w:tc>
      </w:tr>
      <w:tr w:rsidR="00F07666" w:rsidRPr="00F07666" w:rsidTr="00F07666">
        <w:trPr>
          <w:trHeight w:val="227"/>
        </w:trPr>
        <w:tc>
          <w:tcPr>
            <w:tcW w:w="751" w:type="dxa"/>
          </w:tcPr>
          <w:p w:rsidR="00F07666" w:rsidRPr="00F07666" w:rsidRDefault="00F07666" w:rsidP="00F07666">
            <w:pPr>
              <w:rPr>
                <w:rFonts w:eastAsiaTheme="minorHAnsi"/>
                <w:sz w:val="22"/>
                <w:szCs w:val="22"/>
                <w:lang w:eastAsia="en-US"/>
              </w:rPr>
            </w:pPr>
          </w:p>
        </w:tc>
        <w:tc>
          <w:tcPr>
            <w:tcW w:w="2471" w:type="dxa"/>
          </w:tcPr>
          <w:p w:rsidR="00F07666" w:rsidRPr="00F07666" w:rsidRDefault="00F07666" w:rsidP="00F07666">
            <w:pPr>
              <w:numPr>
                <w:ilvl w:val="0"/>
                <w:numId w:val="2"/>
              </w:numPr>
              <w:spacing w:after="200" w:line="276" w:lineRule="auto"/>
              <w:ind w:left="124" w:hanging="124"/>
              <w:contextualSpacing/>
              <w:rPr>
                <w:rFonts w:eastAsiaTheme="minorHAnsi"/>
                <w:sz w:val="22"/>
                <w:szCs w:val="22"/>
                <w:lang w:eastAsia="en-US"/>
              </w:rPr>
            </w:pPr>
            <w:proofErr w:type="spellStart"/>
            <w:r w:rsidRPr="00F07666">
              <w:rPr>
                <w:rFonts w:eastAsiaTheme="minorHAnsi"/>
                <w:sz w:val="22"/>
                <w:szCs w:val="22"/>
                <w:lang w:eastAsia="en-US"/>
              </w:rPr>
              <w:t>de</w:t>
            </w:r>
            <w:proofErr w:type="spellEnd"/>
            <w:r w:rsidRPr="00F07666">
              <w:rPr>
                <w:rFonts w:eastAsiaTheme="minorHAnsi"/>
                <w:sz w:val="22"/>
                <w:szCs w:val="22"/>
                <w:lang w:eastAsia="en-US"/>
              </w:rPr>
              <w:t xml:space="preserve"> </w:t>
            </w:r>
            <w:proofErr w:type="spellStart"/>
            <w:r w:rsidRPr="00F07666">
              <w:rPr>
                <w:rFonts w:eastAsiaTheme="minorHAnsi"/>
                <w:sz w:val="22"/>
                <w:szCs w:val="22"/>
                <w:lang w:eastAsia="en-US"/>
              </w:rPr>
              <w:t>la</w:t>
            </w:r>
            <w:proofErr w:type="spellEnd"/>
            <w:r w:rsidRPr="00F07666">
              <w:rPr>
                <w:rFonts w:eastAsiaTheme="minorHAnsi"/>
                <w:sz w:val="22"/>
                <w:szCs w:val="22"/>
                <w:lang w:eastAsia="en-US"/>
              </w:rPr>
              <w:t xml:space="preserve"> 26 m</w:t>
            </w:r>
            <w:proofErr w:type="gramStart"/>
            <w:r w:rsidRPr="00F07666">
              <w:rPr>
                <w:rFonts w:eastAsiaTheme="minorHAnsi"/>
                <w:sz w:val="22"/>
                <w:szCs w:val="22"/>
                <w:vertAlign w:val="superscript"/>
                <w:lang w:eastAsia="en-US"/>
              </w:rPr>
              <w:t>2</w:t>
            </w:r>
            <w:r w:rsidRPr="00F07666">
              <w:rPr>
                <w:rFonts w:eastAsiaTheme="minorHAnsi"/>
                <w:sz w:val="22"/>
                <w:szCs w:val="22"/>
                <w:lang w:eastAsia="en-US"/>
              </w:rPr>
              <w:t xml:space="preserve">  </w:t>
            </w:r>
            <w:proofErr w:type="spellStart"/>
            <w:r w:rsidRPr="00F07666">
              <w:rPr>
                <w:rFonts w:eastAsiaTheme="minorHAnsi"/>
                <w:sz w:val="22"/>
                <w:szCs w:val="22"/>
                <w:lang w:eastAsia="en-US"/>
              </w:rPr>
              <w:t>pînă</w:t>
            </w:r>
            <w:proofErr w:type="spellEnd"/>
            <w:proofErr w:type="gramEnd"/>
            <w:r w:rsidRPr="00F07666">
              <w:rPr>
                <w:rFonts w:eastAsiaTheme="minorHAnsi"/>
                <w:sz w:val="22"/>
                <w:szCs w:val="22"/>
                <w:lang w:eastAsia="en-US"/>
              </w:rPr>
              <w:t xml:space="preserve"> </w:t>
            </w:r>
            <w:proofErr w:type="spellStart"/>
            <w:r w:rsidRPr="00F07666">
              <w:rPr>
                <w:rFonts w:eastAsiaTheme="minorHAnsi"/>
                <w:sz w:val="22"/>
                <w:szCs w:val="22"/>
                <w:lang w:eastAsia="en-US"/>
              </w:rPr>
              <w:t>la</w:t>
            </w:r>
            <w:proofErr w:type="spellEnd"/>
          </w:p>
          <w:p w:rsidR="00F07666" w:rsidRPr="00F07666" w:rsidRDefault="00F07666" w:rsidP="00F07666">
            <w:pPr>
              <w:rPr>
                <w:rFonts w:eastAsiaTheme="minorHAnsi" w:cstheme="minorBidi"/>
                <w:sz w:val="22"/>
                <w:szCs w:val="22"/>
                <w:lang w:val="ro-RO" w:eastAsia="en-US"/>
              </w:rPr>
            </w:pPr>
            <w:r w:rsidRPr="00F07666">
              <w:rPr>
                <w:rFonts w:eastAsiaTheme="minorHAnsi"/>
                <w:sz w:val="22"/>
                <w:szCs w:val="22"/>
                <w:lang w:eastAsia="en-US"/>
              </w:rPr>
              <w:t xml:space="preserve">50 m </w:t>
            </w:r>
            <w:r w:rsidRPr="00F07666">
              <w:rPr>
                <w:rFonts w:eastAsiaTheme="minorHAnsi"/>
                <w:sz w:val="22"/>
                <w:szCs w:val="22"/>
                <w:vertAlign w:val="superscript"/>
                <w:lang w:eastAsia="en-US"/>
              </w:rPr>
              <w:t>2</w:t>
            </w:r>
          </w:p>
        </w:tc>
        <w:tc>
          <w:tcPr>
            <w:tcW w:w="1876"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6000</w:t>
            </w:r>
          </w:p>
        </w:tc>
        <w:tc>
          <w:tcPr>
            <w:tcW w:w="1603" w:type="dxa"/>
          </w:tcPr>
          <w:p w:rsidR="00F07666" w:rsidRPr="00F07666" w:rsidRDefault="00F07666" w:rsidP="00F07666">
            <w:pPr>
              <w:rPr>
                <w:rFonts w:eastAsiaTheme="minorHAnsi"/>
                <w:sz w:val="22"/>
                <w:szCs w:val="22"/>
                <w:lang w:eastAsia="en-US"/>
              </w:rPr>
            </w:pPr>
          </w:p>
        </w:tc>
        <w:tc>
          <w:tcPr>
            <w:tcW w:w="1676" w:type="dxa"/>
          </w:tcPr>
          <w:p w:rsidR="00F07666" w:rsidRPr="00F07666" w:rsidRDefault="00F07666" w:rsidP="00F07666">
            <w:pPr>
              <w:rPr>
                <w:rFonts w:eastAsiaTheme="minorHAnsi"/>
                <w:sz w:val="22"/>
                <w:szCs w:val="22"/>
                <w:lang w:eastAsia="en-US"/>
              </w:rPr>
            </w:pPr>
          </w:p>
        </w:tc>
        <w:tc>
          <w:tcPr>
            <w:tcW w:w="1541" w:type="dxa"/>
          </w:tcPr>
          <w:p w:rsidR="00F07666" w:rsidRPr="00F07666" w:rsidRDefault="00F07666" w:rsidP="00F07666">
            <w:pPr>
              <w:rPr>
                <w:rFonts w:eastAsiaTheme="minorHAnsi"/>
                <w:sz w:val="22"/>
                <w:szCs w:val="22"/>
                <w:lang w:eastAsia="en-US"/>
              </w:rPr>
            </w:pPr>
          </w:p>
        </w:tc>
      </w:tr>
      <w:tr w:rsidR="00F07666" w:rsidRPr="00F07666" w:rsidTr="00F07666">
        <w:trPr>
          <w:trHeight w:val="227"/>
        </w:trPr>
        <w:tc>
          <w:tcPr>
            <w:tcW w:w="751" w:type="dxa"/>
          </w:tcPr>
          <w:p w:rsidR="00F07666" w:rsidRPr="00F07666" w:rsidRDefault="00F07666" w:rsidP="00F07666">
            <w:pPr>
              <w:rPr>
                <w:rFonts w:eastAsiaTheme="minorHAnsi"/>
                <w:sz w:val="22"/>
                <w:szCs w:val="22"/>
                <w:lang w:eastAsia="en-US"/>
              </w:rPr>
            </w:pPr>
          </w:p>
        </w:tc>
        <w:tc>
          <w:tcPr>
            <w:tcW w:w="2471" w:type="dxa"/>
          </w:tcPr>
          <w:p w:rsidR="00F07666" w:rsidRPr="00F07666" w:rsidRDefault="00F07666" w:rsidP="00F07666">
            <w:pPr>
              <w:numPr>
                <w:ilvl w:val="0"/>
                <w:numId w:val="2"/>
              </w:numPr>
              <w:spacing w:after="200" w:line="276" w:lineRule="auto"/>
              <w:ind w:left="124" w:hanging="124"/>
              <w:contextualSpacing/>
              <w:rPr>
                <w:rFonts w:eastAsiaTheme="minorHAnsi"/>
                <w:sz w:val="22"/>
                <w:szCs w:val="22"/>
                <w:lang w:eastAsia="en-US"/>
              </w:rPr>
            </w:pPr>
            <w:proofErr w:type="spellStart"/>
            <w:r w:rsidRPr="00F07666">
              <w:rPr>
                <w:rFonts w:eastAsiaTheme="minorHAnsi"/>
                <w:sz w:val="22"/>
                <w:szCs w:val="22"/>
                <w:lang w:eastAsia="en-US"/>
              </w:rPr>
              <w:t>de</w:t>
            </w:r>
            <w:proofErr w:type="spellEnd"/>
            <w:r w:rsidRPr="00F07666">
              <w:rPr>
                <w:rFonts w:eastAsiaTheme="minorHAnsi"/>
                <w:sz w:val="22"/>
                <w:szCs w:val="22"/>
                <w:lang w:eastAsia="en-US"/>
              </w:rPr>
              <w:t xml:space="preserve"> </w:t>
            </w:r>
            <w:proofErr w:type="spellStart"/>
            <w:r w:rsidRPr="00F07666">
              <w:rPr>
                <w:rFonts w:eastAsiaTheme="minorHAnsi"/>
                <w:sz w:val="22"/>
                <w:szCs w:val="22"/>
                <w:lang w:eastAsia="en-US"/>
              </w:rPr>
              <w:t>la</w:t>
            </w:r>
            <w:proofErr w:type="spellEnd"/>
            <w:r w:rsidRPr="00F07666">
              <w:rPr>
                <w:rFonts w:eastAsiaTheme="minorHAnsi"/>
                <w:sz w:val="22"/>
                <w:szCs w:val="22"/>
                <w:lang w:eastAsia="en-US"/>
              </w:rPr>
              <w:t xml:space="preserve"> 51 m</w:t>
            </w:r>
            <w:proofErr w:type="gramStart"/>
            <w:r w:rsidRPr="00F07666">
              <w:rPr>
                <w:rFonts w:eastAsiaTheme="minorHAnsi"/>
                <w:sz w:val="22"/>
                <w:szCs w:val="22"/>
                <w:vertAlign w:val="superscript"/>
                <w:lang w:eastAsia="en-US"/>
              </w:rPr>
              <w:t>2</w:t>
            </w:r>
            <w:r w:rsidRPr="00F07666">
              <w:rPr>
                <w:rFonts w:eastAsiaTheme="minorHAnsi"/>
                <w:sz w:val="22"/>
                <w:szCs w:val="22"/>
                <w:lang w:eastAsia="en-US"/>
              </w:rPr>
              <w:t xml:space="preserve">  </w:t>
            </w:r>
            <w:proofErr w:type="spellStart"/>
            <w:r w:rsidRPr="00F07666">
              <w:rPr>
                <w:rFonts w:eastAsiaTheme="minorHAnsi"/>
                <w:sz w:val="22"/>
                <w:szCs w:val="22"/>
                <w:lang w:eastAsia="en-US"/>
              </w:rPr>
              <w:t>pînă</w:t>
            </w:r>
            <w:proofErr w:type="spellEnd"/>
            <w:proofErr w:type="gramEnd"/>
            <w:r w:rsidRPr="00F07666">
              <w:rPr>
                <w:rFonts w:eastAsiaTheme="minorHAnsi"/>
                <w:sz w:val="22"/>
                <w:szCs w:val="22"/>
                <w:lang w:eastAsia="en-US"/>
              </w:rPr>
              <w:t xml:space="preserve"> </w:t>
            </w:r>
            <w:proofErr w:type="spellStart"/>
            <w:r w:rsidRPr="00F07666">
              <w:rPr>
                <w:rFonts w:eastAsiaTheme="minorHAnsi"/>
                <w:sz w:val="22"/>
                <w:szCs w:val="22"/>
                <w:lang w:eastAsia="en-US"/>
              </w:rPr>
              <w:t>la</w:t>
            </w:r>
            <w:proofErr w:type="spellEnd"/>
          </w:p>
          <w:p w:rsidR="00F07666" w:rsidRPr="00F07666" w:rsidRDefault="00F07666" w:rsidP="00F07666">
            <w:pPr>
              <w:rPr>
                <w:rFonts w:eastAsiaTheme="minorHAnsi" w:cstheme="minorBidi"/>
                <w:sz w:val="22"/>
                <w:szCs w:val="22"/>
                <w:lang w:val="ro-RO" w:eastAsia="en-US"/>
              </w:rPr>
            </w:pPr>
            <w:r w:rsidRPr="00F07666">
              <w:rPr>
                <w:rFonts w:eastAsiaTheme="minorHAnsi"/>
                <w:sz w:val="22"/>
                <w:szCs w:val="22"/>
                <w:lang w:eastAsia="en-US"/>
              </w:rPr>
              <w:t xml:space="preserve">100 m </w:t>
            </w:r>
            <w:r w:rsidRPr="00F07666">
              <w:rPr>
                <w:rFonts w:eastAsiaTheme="minorHAnsi"/>
                <w:sz w:val="22"/>
                <w:szCs w:val="22"/>
                <w:vertAlign w:val="superscript"/>
                <w:lang w:eastAsia="en-US"/>
              </w:rPr>
              <w:t>2</w:t>
            </w:r>
          </w:p>
        </w:tc>
        <w:tc>
          <w:tcPr>
            <w:tcW w:w="1876" w:type="dxa"/>
          </w:tcPr>
          <w:p w:rsidR="00F07666" w:rsidRPr="00F07666" w:rsidRDefault="00F07666" w:rsidP="00F07666">
            <w:pPr>
              <w:rPr>
                <w:rFonts w:eastAsiaTheme="minorHAnsi"/>
                <w:sz w:val="22"/>
                <w:szCs w:val="22"/>
                <w:lang w:eastAsia="en-US"/>
              </w:rPr>
            </w:pPr>
            <w:r w:rsidRPr="00F07666">
              <w:rPr>
                <w:rFonts w:eastAsiaTheme="minorHAnsi"/>
                <w:sz w:val="22"/>
                <w:szCs w:val="22"/>
                <w:lang w:val="en-US" w:eastAsia="en-US"/>
              </w:rPr>
              <w:t>75</w:t>
            </w:r>
            <w:r w:rsidRPr="00F07666">
              <w:rPr>
                <w:rFonts w:eastAsiaTheme="minorHAnsi"/>
                <w:sz w:val="22"/>
                <w:szCs w:val="22"/>
                <w:lang w:eastAsia="en-US"/>
              </w:rPr>
              <w:t>00</w:t>
            </w:r>
          </w:p>
        </w:tc>
        <w:tc>
          <w:tcPr>
            <w:tcW w:w="1603" w:type="dxa"/>
          </w:tcPr>
          <w:p w:rsidR="00F07666" w:rsidRPr="00F07666" w:rsidRDefault="00F07666" w:rsidP="00F07666">
            <w:pPr>
              <w:rPr>
                <w:rFonts w:eastAsiaTheme="minorHAnsi"/>
                <w:sz w:val="22"/>
                <w:szCs w:val="22"/>
                <w:lang w:eastAsia="en-US"/>
              </w:rPr>
            </w:pPr>
          </w:p>
        </w:tc>
        <w:tc>
          <w:tcPr>
            <w:tcW w:w="1676" w:type="dxa"/>
          </w:tcPr>
          <w:p w:rsidR="00F07666" w:rsidRPr="00F07666" w:rsidRDefault="00F07666" w:rsidP="00F07666">
            <w:pPr>
              <w:rPr>
                <w:rFonts w:eastAsiaTheme="minorHAnsi"/>
                <w:sz w:val="22"/>
                <w:szCs w:val="22"/>
                <w:lang w:eastAsia="en-US"/>
              </w:rPr>
            </w:pPr>
          </w:p>
        </w:tc>
        <w:tc>
          <w:tcPr>
            <w:tcW w:w="1541" w:type="dxa"/>
          </w:tcPr>
          <w:p w:rsidR="00F07666" w:rsidRPr="00F07666" w:rsidRDefault="00F07666" w:rsidP="00F07666">
            <w:pPr>
              <w:rPr>
                <w:rFonts w:eastAsiaTheme="minorHAnsi"/>
                <w:sz w:val="22"/>
                <w:szCs w:val="22"/>
                <w:lang w:eastAsia="en-US"/>
              </w:rPr>
            </w:pPr>
          </w:p>
        </w:tc>
      </w:tr>
    </w:tbl>
    <w:p w:rsidR="00F07666" w:rsidRPr="003333E0" w:rsidRDefault="00F07666" w:rsidP="00F07666">
      <w:pPr>
        <w:rPr>
          <w:b/>
          <w:i/>
          <w:sz w:val="22"/>
          <w:szCs w:val="22"/>
          <w:u w:val="single"/>
          <w:lang w:val="ro-RO" w:eastAsia="en-US"/>
        </w:rPr>
      </w:pPr>
      <w:r w:rsidRPr="00F07666">
        <w:rPr>
          <w:i/>
          <w:color w:val="FFFFFF"/>
          <w:sz w:val="22"/>
          <w:szCs w:val="22"/>
          <w:u w:val="single"/>
          <w:lang w:val="ro-RO" w:eastAsia="en-US"/>
        </w:rPr>
        <w:t xml:space="preserve">                                                                                             </w:t>
      </w:r>
      <w:r w:rsidRPr="00F07666">
        <w:rPr>
          <w:i/>
          <w:sz w:val="22"/>
          <w:szCs w:val="22"/>
          <w:u w:val="single"/>
          <w:lang w:val="ro-RO" w:eastAsia="en-US"/>
        </w:rPr>
        <w:t xml:space="preserve">                                                                                                   </w:t>
      </w:r>
      <w:r w:rsidR="003333E0">
        <w:rPr>
          <w:i/>
          <w:sz w:val="22"/>
          <w:szCs w:val="22"/>
          <w:u w:val="single"/>
          <w:lang w:val="ro-RO" w:eastAsia="en-US"/>
        </w:rPr>
        <w:t xml:space="preserve">                               </w:t>
      </w:r>
    </w:p>
    <w:p w:rsidR="00F07666" w:rsidRPr="00F07666" w:rsidRDefault="00F07666" w:rsidP="00F07666">
      <w:pPr>
        <w:rPr>
          <w:color w:val="FFFFFF"/>
          <w:sz w:val="22"/>
          <w:szCs w:val="22"/>
          <w:u w:val="single"/>
          <w:lang w:val="ro-RO" w:eastAsia="en-US"/>
        </w:rPr>
      </w:pPr>
    </w:p>
    <w:p w:rsidR="00F07666" w:rsidRPr="00F07666" w:rsidRDefault="00F07666" w:rsidP="00F07666">
      <w:pPr>
        <w:jc w:val="right"/>
        <w:rPr>
          <w:color w:val="FFFFFF"/>
          <w:sz w:val="22"/>
          <w:szCs w:val="22"/>
          <w:u w:val="single"/>
          <w:lang w:val="ro-RO" w:eastAsia="en-US"/>
        </w:rPr>
      </w:pPr>
      <w:r w:rsidRPr="00F07666">
        <w:rPr>
          <w:color w:val="FFFFFF"/>
          <w:sz w:val="22"/>
          <w:szCs w:val="22"/>
          <w:u w:val="single"/>
          <w:lang w:val="ro-RO" w:eastAsia="en-US"/>
        </w:rPr>
        <w:t xml:space="preserve">               </w:t>
      </w:r>
      <w:r w:rsidRPr="00F07666">
        <w:rPr>
          <w:color w:val="FFFFFF"/>
          <w:sz w:val="22"/>
          <w:szCs w:val="22"/>
          <w:lang w:val="ro-RO" w:eastAsia="en-US"/>
        </w:rPr>
        <w:t xml:space="preserve">                                                                                                 </w:t>
      </w:r>
      <w:r w:rsidRPr="00F07666">
        <w:rPr>
          <w:i/>
          <w:sz w:val="22"/>
          <w:szCs w:val="22"/>
          <w:lang w:val="ro-RO" w:eastAsia="en-US"/>
        </w:rPr>
        <w:t>Anexa nr.3</w:t>
      </w:r>
      <w:r w:rsidRPr="00F07666">
        <w:rPr>
          <w:i/>
          <w:sz w:val="22"/>
          <w:szCs w:val="22"/>
          <w:lang w:val="ro-RO" w:eastAsia="en-US"/>
        </w:rPr>
        <w:br/>
        <w:t xml:space="preserve">                                                                                                  la decizia Consiliului</w:t>
      </w:r>
      <w:r w:rsidRPr="00F07666">
        <w:rPr>
          <w:i/>
          <w:sz w:val="22"/>
          <w:szCs w:val="22"/>
          <w:u w:val="single"/>
          <w:lang w:val="ro-RO" w:eastAsia="en-US"/>
        </w:rPr>
        <w:br/>
      </w:r>
      <w:r w:rsidRPr="00F07666">
        <w:rPr>
          <w:i/>
          <w:sz w:val="22"/>
          <w:szCs w:val="22"/>
          <w:lang w:val="ro-RO" w:eastAsia="en-US"/>
        </w:rPr>
        <w:t xml:space="preserve">                                                                                        </w:t>
      </w:r>
      <w:r>
        <w:rPr>
          <w:i/>
          <w:sz w:val="22"/>
          <w:szCs w:val="22"/>
          <w:lang w:val="ro-RO" w:eastAsia="en-US"/>
        </w:rPr>
        <w:t xml:space="preserve">                        nr. din </w:t>
      </w:r>
      <w:r w:rsidRPr="00F07666">
        <w:rPr>
          <w:i/>
          <w:sz w:val="22"/>
          <w:szCs w:val="22"/>
          <w:lang w:val="ro-RO" w:eastAsia="en-US"/>
        </w:rPr>
        <w:t xml:space="preserve">  </w:t>
      </w:r>
      <w:r w:rsidRPr="00F07666">
        <w:rPr>
          <w:i/>
          <w:sz w:val="22"/>
          <w:szCs w:val="22"/>
          <w:u w:val="single"/>
          <w:lang w:val="ro-RO" w:eastAsia="en-US"/>
        </w:rPr>
        <w:t xml:space="preserve">            </w:t>
      </w:r>
    </w:p>
    <w:p w:rsidR="00F07666" w:rsidRPr="00F07666" w:rsidRDefault="00F07666" w:rsidP="00F07666">
      <w:pPr>
        <w:jc w:val="center"/>
        <w:rPr>
          <w:b/>
          <w:i/>
          <w:color w:val="FFFFFF"/>
          <w:sz w:val="22"/>
          <w:szCs w:val="22"/>
          <w:u w:val="single"/>
          <w:lang w:val="ro-RO" w:eastAsia="en-US"/>
        </w:rPr>
      </w:pPr>
      <w:r w:rsidRPr="00F07666">
        <w:rPr>
          <w:b/>
          <w:i/>
          <w:sz w:val="22"/>
          <w:szCs w:val="22"/>
          <w:lang w:val="ro-RO" w:eastAsia="en-US"/>
        </w:rPr>
        <w:t xml:space="preserve">Cotele taxei  pentru </w:t>
      </w:r>
      <w:r w:rsidRPr="00F07666">
        <w:rPr>
          <w:b/>
          <w:i/>
          <w:color w:val="000000"/>
          <w:sz w:val="22"/>
          <w:szCs w:val="22"/>
          <w:lang w:val="ro-RO" w:eastAsia="en-US"/>
        </w:rPr>
        <w:t xml:space="preserve"> </w:t>
      </w:r>
      <w:r w:rsidRPr="00F07666">
        <w:rPr>
          <w:b/>
          <w:i/>
          <w:sz w:val="22"/>
          <w:szCs w:val="22"/>
          <w:lang w:val="ro-RO" w:eastAsia="en-US"/>
        </w:rPr>
        <w:t>prestarea serviciilor de transport auto de călători pe teritoriul satul.</w:t>
      </w:r>
      <w:r w:rsidRPr="00F07666">
        <w:rPr>
          <w:i/>
          <w:color w:val="FFFFFF"/>
          <w:sz w:val="22"/>
          <w:szCs w:val="22"/>
          <w:u w:val="single"/>
          <w:lang w:val="ro-RO" w:eastAsia="en-US"/>
        </w:rPr>
        <w:t xml:space="preserve">.                                                                                                 </w:t>
      </w:r>
      <w:r w:rsidRPr="00F07666">
        <w:rPr>
          <w:i/>
          <w:sz w:val="22"/>
          <w:szCs w:val="22"/>
          <w:u w:val="single"/>
          <w:lang w:val="ro-RO" w:eastAsia="en-US"/>
        </w:rPr>
        <w:t xml:space="preserve">                                                                                                                                   </w:t>
      </w:r>
    </w:p>
    <w:p w:rsidR="00F07666" w:rsidRPr="00F07666" w:rsidRDefault="00F07666" w:rsidP="00F07666">
      <w:pPr>
        <w:rPr>
          <w:color w:val="FFFFFF"/>
          <w:sz w:val="22"/>
          <w:szCs w:val="22"/>
          <w:u w:val="single"/>
          <w:lang w:val="ro-RO" w:eastAsia="en-US"/>
        </w:rPr>
      </w:pPr>
      <w:r w:rsidRPr="00F07666">
        <w:rPr>
          <w:color w:val="FFFFFF"/>
          <w:sz w:val="22"/>
          <w:szCs w:val="22"/>
          <w:u w:val="single"/>
          <w:lang w:val="ro-RO" w:eastAsia="en-US"/>
        </w:rPr>
        <w:t>Nr. d/or</w:t>
      </w:r>
      <w:r w:rsidRPr="00F07666">
        <w:rPr>
          <w:color w:val="FFFFFF"/>
          <w:sz w:val="22"/>
          <w:szCs w:val="22"/>
          <w:u w:val="single"/>
          <w:lang w:val="ro-RO" w:eastAsia="en-US"/>
        </w:rPr>
        <w:tab/>
        <w:t>Cota taxei de bază</w:t>
      </w:r>
      <w:r w:rsidRPr="00F07666">
        <w:rPr>
          <w:color w:val="FFFFFF"/>
          <w:sz w:val="22"/>
          <w:szCs w:val="22"/>
          <w:u w:val="single"/>
          <w:lang w:val="ro-RO" w:eastAsia="en-US"/>
        </w:rPr>
        <w:tab/>
        <w:t>Numărul de locuri în unîtăți de transport</w:t>
      </w:r>
      <w:r w:rsidRPr="00F07666">
        <w:rPr>
          <w:color w:val="FFFFFF"/>
          <w:sz w:val="22"/>
          <w:szCs w:val="22"/>
          <w:u w:val="single"/>
          <w:lang w:val="ro-RO" w:eastAsia="en-US"/>
        </w:rPr>
        <w:tab/>
        <w:t>Itinerarul parcurs</w:t>
      </w:r>
      <w:r w:rsidRPr="00F07666">
        <w:rPr>
          <w:color w:val="FFFFFF"/>
          <w:sz w:val="22"/>
          <w:szCs w:val="22"/>
          <w:u w:val="single"/>
          <w:lang w:val="ro-RO" w:eastAsia="en-US"/>
        </w:rPr>
        <w:tab/>
        <w:t>Periodicitatea circulației pe itinerar</w:t>
      </w:r>
      <w:r w:rsidRPr="00F07666">
        <w:rPr>
          <w:color w:val="FFFFFF"/>
          <w:sz w:val="22"/>
          <w:szCs w:val="22"/>
          <w:u w:val="single"/>
          <w:lang w:val="ro-RO" w:eastAsia="en-US"/>
        </w:rPr>
        <w:tab/>
        <w:t xml:space="preserve">Fluxul e </w:t>
      </w:r>
    </w:p>
    <w:tbl>
      <w:tblPr>
        <w:tblStyle w:val="4"/>
        <w:tblW w:w="9639" w:type="dxa"/>
        <w:tblInd w:w="-5" w:type="dxa"/>
        <w:tblLook w:val="04A0" w:firstRow="1" w:lastRow="0" w:firstColumn="1" w:lastColumn="0" w:noHBand="0" w:noVBand="1"/>
      </w:tblPr>
      <w:tblGrid>
        <w:gridCol w:w="592"/>
        <w:gridCol w:w="1676"/>
        <w:gridCol w:w="1253"/>
        <w:gridCol w:w="2008"/>
        <w:gridCol w:w="2126"/>
        <w:gridCol w:w="1984"/>
      </w:tblGrid>
      <w:tr w:rsidR="00F07666" w:rsidRPr="00F07666" w:rsidTr="00F07666">
        <w:trPr>
          <w:trHeight w:val="1895"/>
        </w:trPr>
        <w:tc>
          <w:tcPr>
            <w:tcW w:w="592" w:type="dxa"/>
          </w:tcPr>
          <w:p w:rsidR="00F07666" w:rsidRPr="00F07666" w:rsidRDefault="00F07666" w:rsidP="00F07666">
            <w:pPr>
              <w:rPr>
                <w:rFonts w:eastAsiaTheme="minorHAnsi"/>
                <w:sz w:val="22"/>
                <w:szCs w:val="22"/>
                <w:lang w:val="ro-RO" w:eastAsia="en-US"/>
              </w:rPr>
            </w:pPr>
            <w:r w:rsidRPr="00F07666">
              <w:rPr>
                <w:rFonts w:eastAsiaTheme="minorHAnsi"/>
                <w:sz w:val="22"/>
                <w:szCs w:val="22"/>
                <w:lang w:val="ro-RO" w:eastAsia="en-US"/>
              </w:rPr>
              <w:t>Nr. d/or</w:t>
            </w:r>
          </w:p>
        </w:tc>
        <w:tc>
          <w:tcPr>
            <w:tcW w:w="1676" w:type="dxa"/>
          </w:tcPr>
          <w:p w:rsidR="00F07666" w:rsidRPr="00F07666" w:rsidRDefault="00F07666" w:rsidP="00F07666">
            <w:pPr>
              <w:jc w:val="center"/>
              <w:rPr>
                <w:rFonts w:eastAsiaTheme="minorHAnsi"/>
                <w:sz w:val="22"/>
                <w:szCs w:val="22"/>
                <w:lang w:val="ro-RO" w:eastAsia="en-US"/>
              </w:rPr>
            </w:pPr>
            <w:r w:rsidRPr="00F07666">
              <w:rPr>
                <w:rFonts w:eastAsiaTheme="minorHAnsi"/>
                <w:sz w:val="22"/>
                <w:szCs w:val="22"/>
                <w:lang w:val="ro-RO" w:eastAsia="en-US"/>
              </w:rPr>
              <w:t>Tipul unităţii de transport</w:t>
            </w:r>
          </w:p>
          <w:p w:rsidR="00F07666" w:rsidRPr="00F07666" w:rsidRDefault="00F07666" w:rsidP="00F07666">
            <w:pPr>
              <w:jc w:val="center"/>
              <w:rPr>
                <w:rFonts w:eastAsiaTheme="minorHAnsi"/>
                <w:sz w:val="22"/>
                <w:szCs w:val="22"/>
                <w:lang w:val="ro-RO" w:eastAsia="en-US"/>
              </w:rPr>
            </w:pPr>
            <w:r w:rsidRPr="00F07666">
              <w:rPr>
                <w:rFonts w:eastAsiaTheme="minorHAnsi"/>
                <w:sz w:val="22"/>
                <w:szCs w:val="22"/>
                <w:lang w:val="ro-RO" w:eastAsia="en-US"/>
              </w:rPr>
              <w:t>pentru prestarea serviciilor de transport auto pe teritoriul</w:t>
            </w:r>
          </w:p>
          <w:p w:rsidR="00F07666" w:rsidRPr="00F07666" w:rsidRDefault="00F07666" w:rsidP="00F07666">
            <w:pPr>
              <w:jc w:val="center"/>
              <w:rPr>
                <w:rFonts w:eastAsiaTheme="minorHAnsi"/>
                <w:sz w:val="22"/>
                <w:szCs w:val="22"/>
                <w:lang w:eastAsia="en-US"/>
              </w:rPr>
            </w:pPr>
            <w:r w:rsidRPr="00F07666">
              <w:rPr>
                <w:rFonts w:eastAsiaTheme="minorHAnsi"/>
                <w:sz w:val="22"/>
                <w:szCs w:val="22"/>
                <w:lang w:eastAsia="en-US"/>
              </w:rPr>
              <w:t>__________</w:t>
            </w:r>
          </w:p>
          <w:p w:rsidR="00F07666" w:rsidRPr="00F07666" w:rsidRDefault="00F07666" w:rsidP="00F07666">
            <w:pPr>
              <w:jc w:val="center"/>
              <w:rPr>
                <w:rFonts w:eastAsiaTheme="minorHAnsi"/>
                <w:i/>
                <w:sz w:val="22"/>
                <w:szCs w:val="22"/>
                <w:lang w:val="ro-RO" w:eastAsia="en-US"/>
              </w:rPr>
            </w:pPr>
            <w:r w:rsidRPr="00F07666">
              <w:rPr>
                <w:rFonts w:eastAsiaTheme="minorHAnsi"/>
                <w:i/>
                <w:sz w:val="22"/>
                <w:szCs w:val="22"/>
                <w:lang w:val="ro-RO" w:eastAsia="en-US"/>
              </w:rPr>
              <w:t>Denumirea UTA</w:t>
            </w:r>
          </w:p>
        </w:tc>
        <w:tc>
          <w:tcPr>
            <w:tcW w:w="1253" w:type="dxa"/>
          </w:tcPr>
          <w:p w:rsidR="00F07666" w:rsidRPr="00F07666" w:rsidRDefault="00F07666" w:rsidP="00F07666">
            <w:pPr>
              <w:jc w:val="center"/>
              <w:rPr>
                <w:rFonts w:eastAsiaTheme="minorHAnsi"/>
                <w:sz w:val="22"/>
                <w:szCs w:val="22"/>
                <w:lang w:val="ro-RO" w:eastAsia="en-US"/>
              </w:rPr>
            </w:pPr>
            <w:r w:rsidRPr="00F07666">
              <w:rPr>
                <w:rFonts w:eastAsiaTheme="minorHAnsi"/>
                <w:sz w:val="22"/>
                <w:szCs w:val="22"/>
                <w:lang w:val="ro-RO" w:eastAsia="en-US"/>
              </w:rPr>
              <w:t xml:space="preserve">Cota taxei de bază </w:t>
            </w: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r w:rsidRPr="00F07666">
              <w:rPr>
                <w:rFonts w:eastAsiaTheme="minorHAnsi"/>
                <w:sz w:val="22"/>
                <w:szCs w:val="22"/>
                <w:lang w:val="ro-RO" w:eastAsia="en-US"/>
              </w:rPr>
              <w:t>(</w:t>
            </w:r>
            <w:r w:rsidRPr="00F07666">
              <w:rPr>
                <w:rFonts w:eastAsiaTheme="minorHAnsi"/>
                <w:i/>
                <w:sz w:val="22"/>
                <w:szCs w:val="22"/>
                <w:lang w:val="ro-RO" w:eastAsia="en-US"/>
              </w:rPr>
              <w:t>în lei pentru o lună</w:t>
            </w:r>
            <w:r w:rsidRPr="00F07666">
              <w:rPr>
                <w:rFonts w:eastAsiaTheme="minorHAnsi"/>
                <w:sz w:val="22"/>
                <w:szCs w:val="22"/>
                <w:lang w:val="ro-RO" w:eastAsia="en-US"/>
              </w:rPr>
              <w:t>)</w:t>
            </w:r>
          </w:p>
        </w:tc>
        <w:tc>
          <w:tcPr>
            <w:tcW w:w="2008" w:type="dxa"/>
          </w:tcPr>
          <w:p w:rsidR="00F07666" w:rsidRPr="00F07666" w:rsidRDefault="00F07666" w:rsidP="00F07666">
            <w:pPr>
              <w:jc w:val="center"/>
              <w:rPr>
                <w:rFonts w:eastAsiaTheme="minorHAnsi"/>
                <w:sz w:val="22"/>
                <w:szCs w:val="22"/>
                <w:lang w:val="ro-RO" w:eastAsia="en-US"/>
              </w:rPr>
            </w:pPr>
            <w:r w:rsidRPr="00F07666">
              <w:rPr>
                <w:rFonts w:eastAsiaTheme="minorHAnsi"/>
                <w:sz w:val="22"/>
                <w:szCs w:val="22"/>
                <w:lang w:val="ro-RO" w:eastAsia="en-US"/>
              </w:rPr>
              <w:t>Coeficientul pentru itinerarul parcurs</w:t>
            </w: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r w:rsidRPr="00F07666">
              <w:rPr>
                <w:rFonts w:eastAsiaTheme="minorHAnsi"/>
                <w:sz w:val="22"/>
                <w:szCs w:val="22"/>
                <w:lang w:val="ro-RO" w:eastAsia="en-US"/>
              </w:rPr>
              <w:t>(</w:t>
            </w:r>
            <w:r w:rsidRPr="00F07666">
              <w:rPr>
                <w:rFonts w:eastAsiaTheme="minorHAnsi"/>
                <w:i/>
                <w:sz w:val="22"/>
                <w:szCs w:val="22"/>
                <w:lang w:val="ro-RO" w:eastAsia="en-US"/>
              </w:rPr>
              <w:t>în % sau în lei, la cota taxei de bază</w:t>
            </w:r>
            <w:r w:rsidRPr="00F07666">
              <w:rPr>
                <w:rFonts w:eastAsiaTheme="minorHAnsi"/>
                <w:sz w:val="22"/>
                <w:szCs w:val="22"/>
                <w:lang w:val="ro-RO" w:eastAsia="en-US"/>
              </w:rPr>
              <w:t>)</w:t>
            </w:r>
          </w:p>
        </w:tc>
        <w:tc>
          <w:tcPr>
            <w:tcW w:w="2126" w:type="dxa"/>
          </w:tcPr>
          <w:p w:rsidR="00F07666" w:rsidRPr="00F07666" w:rsidRDefault="00F07666" w:rsidP="00F07666">
            <w:pPr>
              <w:jc w:val="center"/>
              <w:rPr>
                <w:rFonts w:eastAsiaTheme="minorHAnsi"/>
                <w:sz w:val="22"/>
                <w:szCs w:val="22"/>
                <w:lang w:val="ro-RO" w:eastAsia="en-US"/>
              </w:rPr>
            </w:pPr>
            <w:r w:rsidRPr="00F07666">
              <w:rPr>
                <w:rFonts w:eastAsiaTheme="minorHAnsi"/>
                <w:sz w:val="22"/>
                <w:szCs w:val="22"/>
                <w:lang w:val="ro-RO" w:eastAsia="en-US"/>
              </w:rPr>
              <w:t>Coeficientul pentru periodicitatea circulației pe itinerar</w:t>
            </w: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r w:rsidRPr="00F07666">
              <w:rPr>
                <w:rFonts w:eastAsiaTheme="minorHAnsi"/>
                <w:sz w:val="22"/>
                <w:szCs w:val="22"/>
                <w:lang w:val="ro-RO" w:eastAsia="en-US"/>
              </w:rPr>
              <w:t>(</w:t>
            </w:r>
            <w:r w:rsidRPr="00F07666">
              <w:rPr>
                <w:rFonts w:eastAsiaTheme="minorHAnsi"/>
                <w:i/>
                <w:sz w:val="22"/>
                <w:szCs w:val="22"/>
                <w:lang w:val="ro-RO" w:eastAsia="en-US"/>
              </w:rPr>
              <w:t>în % sau în lei, la cota taxei de bază</w:t>
            </w:r>
            <w:r w:rsidRPr="00F07666">
              <w:rPr>
                <w:rFonts w:eastAsiaTheme="minorHAnsi"/>
                <w:sz w:val="22"/>
                <w:szCs w:val="22"/>
                <w:lang w:val="ro-RO" w:eastAsia="en-US"/>
              </w:rPr>
              <w:t>)</w:t>
            </w:r>
          </w:p>
        </w:tc>
        <w:tc>
          <w:tcPr>
            <w:tcW w:w="1984" w:type="dxa"/>
          </w:tcPr>
          <w:p w:rsidR="00F07666" w:rsidRPr="00F07666" w:rsidRDefault="00F07666" w:rsidP="00F07666">
            <w:pPr>
              <w:jc w:val="center"/>
              <w:rPr>
                <w:rFonts w:eastAsiaTheme="minorHAnsi"/>
                <w:sz w:val="22"/>
                <w:szCs w:val="22"/>
                <w:lang w:val="ro-RO" w:eastAsia="en-US"/>
              </w:rPr>
            </w:pPr>
            <w:r w:rsidRPr="00F07666">
              <w:rPr>
                <w:rFonts w:eastAsiaTheme="minorHAnsi"/>
                <w:sz w:val="22"/>
                <w:szCs w:val="22"/>
                <w:lang w:val="ro-RO" w:eastAsia="en-US"/>
              </w:rPr>
              <w:t>Coeficientul pentru fluxul de călători pe itinerar</w:t>
            </w: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p>
          <w:p w:rsidR="00F07666" w:rsidRPr="00F07666" w:rsidRDefault="00F07666" w:rsidP="00F07666">
            <w:pPr>
              <w:jc w:val="center"/>
              <w:rPr>
                <w:rFonts w:eastAsiaTheme="minorHAnsi"/>
                <w:sz w:val="22"/>
                <w:szCs w:val="22"/>
                <w:lang w:val="ro-RO" w:eastAsia="en-US"/>
              </w:rPr>
            </w:pPr>
            <w:r w:rsidRPr="00F07666">
              <w:rPr>
                <w:rFonts w:eastAsiaTheme="minorHAnsi"/>
                <w:sz w:val="22"/>
                <w:szCs w:val="22"/>
                <w:lang w:val="ro-RO" w:eastAsia="en-US"/>
              </w:rPr>
              <w:t>(</w:t>
            </w:r>
            <w:r w:rsidRPr="00F07666">
              <w:rPr>
                <w:rFonts w:eastAsiaTheme="minorHAnsi"/>
                <w:i/>
                <w:sz w:val="22"/>
                <w:szCs w:val="22"/>
                <w:lang w:val="ro-RO" w:eastAsia="en-US"/>
              </w:rPr>
              <w:t>în % sau în lei, la cota taxei de bază</w:t>
            </w:r>
            <w:r w:rsidRPr="00F07666">
              <w:rPr>
                <w:rFonts w:eastAsiaTheme="minorHAnsi"/>
                <w:sz w:val="22"/>
                <w:szCs w:val="22"/>
                <w:lang w:val="ro-RO" w:eastAsia="en-US"/>
              </w:rPr>
              <w:t>)</w:t>
            </w:r>
          </w:p>
        </w:tc>
      </w:tr>
      <w:tr w:rsidR="00F07666" w:rsidRPr="00F07666" w:rsidTr="00F07666">
        <w:trPr>
          <w:trHeight w:val="272"/>
        </w:trPr>
        <w:tc>
          <w:tcPr>
            <w:tcW w:w="592"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1.</w:t>
            </w:r>
          </w:p>
        </w:tc>
        <w:tc>
          <w:tcPr>
            <w:tcW w:w="1676" w:type="dxa"/>
          </w:tcPr>
          <w:p w:rsidR="00F07666" w:rsidRPr="00F07666" w:rsidRDefault="00F07666" w:rsidP="00F07666">
            <w:pPr>
              <w:rPr>
                <w:rFonts w:eastAsiaTheme="minorHAnsi"/>
                <w:sz w:val="22"/>
                <w:szCs w:val="22"/>
                <w:lang w:val="en-US" w:eastAsia="en-US"/>
              </w:rPr>
            </w:pPr>
            <w:proofErr w:type="spellStart"/>
            <w:r w:rsidRPr="00F07666">
              <w:rPr>
                <w:rFonts w:eastAsiaTheme="minorHAnsi"/>
                <w:sz w:val="22"/>
                <w:szCs w:val="22"/>
                <w:lang w:val="en-US" w:eastAsia="en-US"/>
              </w:rPr>
              <w:t>Unitatea</w:t>
            </w:r>
            <w:proofErr w:type="spellEnd"/>
            <w:r w:rsidRPr="00F07666">
              <w:rPr>
                <w:rFonts w:eastAsiaTheme="minorHAnsi"/>
                <w:sz w:val="22"/>
                <w:szCs w:val="22"/>
                <w:lang w:val="en-US" w:eastAsia="en-US"/>
              </w:rPr>
              <w:t xml:space="preserve"> de transport </w:t>
            </w:r>
            <w:proofErr w:type="spellStart"/>
            <w:r w:rsidRPr="00F07666">
              <w:rPr>
                <w:rFonts w:eastAsiaTheme="minorHAnsi"/>
                <w:sz w:val="22"/>
                <w:szCs w:val="22"/>
                <w:lang w:val="en-US" w:eastAsia="en-US"/>
              </w:rPr>
              <w:t>pentru</w:t>
            </w:r>
            <w:proofErr w:type="spellEnd"/>
            <w:r w:rsidRPr="00F07666">
              <w:rPr>
                <w:rFonts w:eastAsiaTheme="minorHAnsi"/>
                <w:sz w:val="22"/>
                <w:szCs w:val="22"/>
                <w:lang w:val="en-US" w:eastAsia="en-US"/>
              </w:rPr>
              <w:t xml:space="preserve"> </w:t>
            </w:r>
            <w:proofErr w:type="spellStart"/>
            <w:r w:rsidRPr="00F07666">
              <w:rPr>
                <w:rFonts w:eastAsiaTheme="minorHAnsi"/>
                <w:sz w:val="22"/>
                <w:szCs w:val="22"/>
                <w:lang w:val="en-US" w:eastAsia="en-US"/>
              </w:rPr>
              <w:t>prestarea</w:t>
            </w:r>
            <w:proofErr w:type="spellEnd"/>
            <w:r w:rsidRPr="00F07666">
              <w:rPr>
                <w:rFonts w:eastAsiaTheme="minorHAnsi"/>
                <w:sz w:val="22"/>
                <w:szCs w:val="22"/>
                <w:lang w:val="en-US" w:eastAsia="en-US"/>
              </w:rPr>
              <w:t xml:space="preserve"> </w:t>
            </w:r>
            <w:proofErr w:type="spellStart"/>
            <w:r w:rsidRPr="00F07666">
              <w:rPr>
                <w:rFonts w:eastAsiaTheme="minorHAnsi"/>
                <w:sz w:val="22"/>
                <w:szCs w:val="22"/>
                <w:lang w:val="en-US" w:eastAsia="en-US"/>
              </w:rPr>
              <w:lastRenderedPageBreak/>
              <w:t>serviciilor</w:t>
            </w:r>
            <w:proofErr w:type="spellEnd"/>
            <w:r w:rsidRPr="00F07666">
              <w:rPr>
                <w:rFonts w:eastAsiaTheme="minorHAnsi"/>
                <w:sz w:val="22"/>
                <w:szCs w:val="22"/>
                <w:lang w:val="en-US" w:eastAsia="en-US"/>
              </w:rPr>
              <w:t xml:space="preserve"> </w:t>
            </w:r>
            <w:proofErr w:type="spellStart"/>
            <w:r w:rsidRPr="00F07666">
              <w:rPr>
                <w:rFonts w:eastAsiaTheme="minorHAnsi"/>
                <w:sz w:val="22"/>
                <w:szCs w:val="22"/>
                <w:lang w:val="en-US" w:eastAsia="en-US"/>
              </w:rPr>
              <w:t>în</w:t>
            </w:r>
            <w:proofErr w:type="spellEnd"/>
            <w:r w:rsidRPr="00F07666">
              <w:rPr>
                <w:rFonts w:eastAsiaTheme="minorHAnsi"/>
                <w:sz w:val="22"/>
                <w:szCs w:val="22"/>
                <w:lang w:val="en-US" w:eastAsia="en-US"/>
              </w:rPr>
              <w:t xml:space="preserve"> </w:t>
            </w:r>
            <w:proofErr w:type="spellStart"/>
            <w:r w:rsidRPr="00F07666">
              <w:rPr>
                <w:rFonts w:eastAsiaTheme="minorHAnsi"/>
                <w:sz w:val="22"/>
                <w:szCs w:val="22"/>
                <w:lang w:val="en-US" w:eastAsia="en-US"/>
              </w:rPr>
              <w:t>regim</w:t>
            </w:r>
            <w:proofErr w:type="spellEnd"/>
            <w:r w:rsidRPr="00F07666">
              <w:rPr>
                <w:rFonts w:eastAsiaTheme="minorHAnsi"/>
                <w:sz w:val="22"/>
                <w:szCs w:val="22"/>
                <w:lang w:val="en-US" w:eastAsia="en-US"/>
              </w:rPr>
              <w:t xml:space="preserve"> de taxi</w:t>
            </w:r>
          </w:p>
        </w:tc>
        <w:tc>
          <w:tcPr>
            <w:tcW w:w="1253"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lastRenderedPageBreak/>
              <w:t>0</w:t>
            </w:r>
          </w:p>
        </w:tc>
        <w:tc>
          <w:tcPr>
            <w:tcW w:w="2008" w:type="dxa"/>
          </w:tcPr>
          <w:p w:rsidR="00F07666" w:rsidRPr="00F07666" w:rsidRDefault="00F07666" w:rsidP="00F07666">
            <w:pPr>
              <w:rPr>
                <w:rFonts w:eastAsiaTheme="minorHAnsi"/>
                <w:sz w:val="22"/>
                <w:szCs w:val="22"/>
                <w:lang w:eastAsia="en-US"/>
              </w:rPr>
            </w:pPr>
          </w:p>
        </w:tc>
        <w:tc>
          <w:tcPr>
            <w:tcW w:w="2126" w:type="dxa"/>
          </w:tcPr>
          <w:p w:rsidR="00F07666" w:rsidRPr="00F07666" w:rsidRDefault="00F07666" w:rsidP="00F07666">
            <w:pPr>
              <w:rPr>
                <w:rFonts w:eastAsiaTheme="minorHAnsi"/>
                <w:sz w:val="22"/>
                <w:szCs w:val="22"/>
                <w:lang w:eastAsia="en-US"/>
              </w:rPr>
            </w:pPr>
          </w:p>
        </w:tc>
        <w:tc>
          <w:tcPr>
            <w:tcW w:w="1984" w:type="dxa"/>
          </w:tcPr>
          <w:p w:rsidR="00F07666" w:rsidRPr="00F07666" w:rsidRDefault="00F07666" w:rsidP="00F07666">
            <w:pPr>
              <w:rPr>
                <w:rFonts w:eastAsiaTheme="minorHAnsi"/>
                <w:sz w:val="22"/>
                <w:szCs w:val="22"/>
                <w:lang w:eastAsia="en-US"/>
              </w:rPr>
            </w:pPr>
          </w:p>
        </w:tc>
      </w:tr>
      <w:tr w:rsidR="00F07666" w:rsidRPr="00F07666" w:rsidTr="00F07666">
        <w:trPr>
          <w:trHeight w:val="257"/>
        </w:trPr>
        <w:tc>
          <w:tcPr>
            <w:tcW w:w="592"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lastRenderedPageBreak/>
              <w:t>2.</w:t>
            </w:r>
          </w:p>
        </w:tc>
        <w:tc>
          <w:tcPr>
            <w:tcW w:w="1676" w:type="dxa"/>
          </w:tcPr>
          <w:p w:rsidR="00F07666" w:rsidRPr="00F07666" w:rsidRDefault="00F07666" w:rsidP="00F07666">
            <w:pPr>
              <w:rPr>
                <w:rFonts w:eastAsiaTheme="minorHAnsi"/>
                <w:sz w:val="22"/>
                <w:szCs w:val="22"/>
                <w:lang w:eastAsia="en-US"/>
              </w:rPr>
            </w:pPr>
            <w:proofErr w:type="spellStart"/>
            <w:r w:rsidRPr="00F07666">
              <w:rPr>
                <w:rFonts w:eastAsiaTheme="minorHAnsi"/>
                <w:sz w:val="22"/>
                <w:szCs w:val="22"/>
                <w:lang w:eastAsia="en-US"/>
              </w:rPr>
              <w:t>Autobuze</w:t>
            </w:r>
            <w:proofErr w:type="spellEnd"/>
            <w:r w:rsidRPr="00F07666">
              <w:rPr>
                <w:rFonts w:eastAsiaTheme="minorHAnsi"/>
                <w:sz w:val="22"/>
                <w:szCs w:val="22"/>
                <w:lang w:eastAsia="en-US"/>
              </w:rPr>
              <w:t xml:space="preserve"> </w:t>
            </w:r>
            <w:proofErr w:type="spellStart"/>
            <w:r w:rsidRPr="00F07666">
              <w:rPr>
                <w:rFonts w:eastAsiaTheme="minorHAnsi"/>
                <w:sz w:val="22"/>
                <w:szCs w:val="22"/>
                <w:lang w:eastAsia="en-US"/>
              </w:rPr>
              <w:t>cu</w:t>
            </w:r>
            <w:proofErr w:type="spellEnd"/>
            <w:r w:rsidRPr="00F07666">
              <w:rPr>
                <w:rFonts w:eastAsiaTheme="minorHAnsi"/>
                <w:sz w:val="22"/>
                <w:szCs w:val="22"/>
                <w:lang w:eastAsia="en-US"/>
              </w:rPr>
              <w:t xml:space="preserve"> </w:t>
            </w:r>
            <w:proofErr w:type="spellStart"/>
            <w:r w:rsidRPr="00F07666">
              <w:rPr>
                <w:rFonts w:eastAsiaTheme="minorHAnsi"/>
                <w:sz w:val="22"/>
                <w:szCs w:val="22"/>
                <w:lang w:eastAsia="en-US"/>
              </w:rPr>
              <w:t>capacitatea</w:t>
            </w:r>
            <w:proofErr w:type="spellEnd"/>
            <w:r w:rsidRPr="00F07666">
              <w:rPr>
                <w:rFonts w:eastAsiaTheme="minorHAnsi"/>
                <w:sz w:val="22"/>
                <w:szCs w:val="22"/>
                <w:lang w:eastAsia="en-US"/>
              </w:rPr>
              <w:t>:</w:t>
            </w:r>
          </w:p>
        </w:tc>
        <w:tc>
          <w:tcPr>
            <w:tcW w:w="1253" w:type="dxa"/>
          </w:tcPr>
          <w:p w:rsidR="00F07666" w:rsidRPr="00F07666" w:rsidRDefault="00F07666" w:rsidP="00F07666">
            <w:pPr>
              <w:rPr>
                <w:rFonts w:eastAsiaTheme="minorHAnsi"/>
                <w:sz w:val="22"/>
                <w:szCs w:val="22"/>
                <w:lang w:eastAsia="en-US"/>
              </w:rPr>
            </w:pPr>
            <w:r w:rsidRPr="00F07666">
              <w:rPr>
                <w:rFonts w:eastAsiaTheme="minorHAnsi"/>
                <w:sz w:val="22"/>
                <w:szCs w:val="22"/>
                <w:lang w:eastAsia="en-US"/>
              </w:rPr>
              <w:t>0</w:t>
            </w:r>
          </w:p>
        </w:tc>
        <w:tc>
          <w:tcPr>
            <w:tcW w:w="2008" w:type="dxa"/>
          </w:tcPr>
          <w:p w:rsidR="00F07666" w:rsidRPr="00F07666" w:rsidRDefault="00F07666" w:rsidP="00F07666">
            <w:pPr>
              <w:rPr>
                <w:rFonts w:eastAsiaTheme="minorHAnsi"/>
                <w:sz w:val="22"/>
                <w:szCs w:val="22"/>
                <w:lang w:eastAsia="en-US"/>
              </w:rPr>
            </w:pPr>
          </w:p>
        </w:tc>
        <w:tc>
          <w:tcPr>
            <w:tcW w:w="2126" w:type="dxa"/>
          </w:tcPr>
          <w:p w:rsidR="00F07666" w:rsidRPr="00F07666" w:rsidRDefault="00F07666" w:rsidP="00F07666">
            <w:pPr>
              <w:rPr>
                <w:rFonts w:eastAsiaTheme="minorHAnsi"/>
                <w:sz w:val="22"/>
                <w:szCs w:val="22"/>
                <w:lang w:eastAsia="en-US"/>
              </w:rPr>
            </w:pPr>
          </w:p>
        </w:tc>
        <w:tc>
          <w:tcPr>
            <w:tcW w:w="1984" w:type="dxa"/>
          </w:tcPr>
          <w:p w:rsidR="00F07666" w:rsidRPr="00F07666" w:rsidRDefault="00F07666" w:rsidP="00F07666">
            <w:pPr>
              <w:rPr>
                <w:rFonts w:eastAsiaTheme="minorHAnsi"/>
                <w:sz w:val="22"/>
                <w:szCs w:val="22"/>
                <w:lang w:eastAsia="en-US"/>
              </w:rPr>
            </w:pPr>
          </w:p>
        </w:tc>
      </w:tr>
      <w:tr w:rsidR="00F07666" w:rsidRPr="00F07666" w:rsidTr="00F07666">
        <w:trPr>
          <w:trHeight w:val="272"/>
        </w:trPr>
        <w:tc>
          <w:tcPr>
            <w:tcW w:w="592" w:type="dxa"/>
          </w:tcPr>
          <w:p w:rsidR="00F07666" w:rsidRPr="00F07666" w:rsidRDefault="00F07666" w:rsidP="00F07666">
            <w:pPr>
              <w:rPr>
                <w:rFonts w:eastAsiaTheme="minorHAnsi"/>
                <w:sz w:val="22"/>
                <w:szCs w:val="22"/>
                <w:lang w:eastAsia="en-US"/>
              </w:rPr>
            </w:pPr>
          </w:p>
        </w:tc>
        <w:tc>
          <w:tcPr>
            <w:tcW w:w="1676" w:type="dxa"/>
          </w:tcPr>
          <w:p w:rsidR="00F07666" w:rsidRPr="00F07666" w:rsidRDefault="00F07666" w:rsidP="00F07666">
            <w:pPr>
              <w:spacing w:line="259" w:lineRule="auto"/>
              <w:contextualSpacing/>
              <w:rPr>
                <w:rFonts w:eastAsiaTheme="minorHAnsi"/>
                <w:sz w:val="22"/>
                <w:szCs w:val="22"/>
                <w:lang w:eastAsia="en-US"/>
              </w:rPr>
            </w:pPr>
            <w:r w:rsidRPr="00F07666">
              <w:rPr>
                <w:rFonts w:eastAsiaTheme="minorHAnsi"/>
                <w:sz w:val="22"/>
                <w:szCs w:val="22"/>
                <w:lang w:eastAsia="en-US"/>
              </w:rPr>
              <w:t>-</w:t>
            </w:r>
            <w:proofErr w:type="spellStart"/>
            <w:r w:rsidRPr="00F07666">
              <w:rPr>
                <w:rFonts w:eastAsiaTheme="minorHAnsi"/>
                <w:sz w:val="22"/>
                <w:szCs w:val="22"/>
                <w:lang w:eastAsia="en-US"/>
              </w:rPr>
              <w:t>de</w:t>
            </w:r>
            <w:proofErr w:type="spellEnd"/>
            <w:r w:rsidRPr="00F07666">
              <w:rPr>
                <w:rFonts w:eastAsiaTheme="minorHAnsi"/>
                <w:sz w:val="22"/>
                <w:szCs w:val="22"/>
                <w:lang w:eastAsia="en-US"/>
              </w:rPr>
              <w:t xml:space="preserve"> </w:t>
            </w:r>
            <w:proofErr w:type="spellStart"/>
            <w:r w:rsidRPr="00F07666">
              <w:rPr>
                <w:rFonts w:eastAsiaTheme="minorHAnsi"/>
                <w:sz w:val="22"/>
                <w:szCs w:val="22"/>
                <w:lang w:eastAsia="en-US"/>
              </w:rPr>
              <w:t>pînă</w:t>
            </w:r>
            <w:proofErr w:type="spellEnd"/>
            <w:r w:rsidRPr="00F07666">
              <w:rPr>
                <w:rFonts w:eastAsiaTheme="minorHAnsi"/>
                <w:sz w:val="22"/>
                <w:szCs w:val="22"/>
                <w:lang w:eastAsia="en-US"/>
              </w:rPr>
              <w:t xml:space="preserve"> </w:t>
            </w:r>
            <w:proofErr w:type="spellStart"/>
            <w:r w:rsidRPr="00F07666">
              <w:rPr>
                <w:rFonts w:eastAsiaTheme="minorHAnsi"/>
                <w:sz w:val="22"/>
                <w:szCs w:val="22"/>
                <w:lang w:eastAsia="en-US"/>
              </w:rPr>
              <w:t>la</w:t>
            </w:r>
            <w:proofErr w:type="spellEnd"/>
            <w:r w:rsidRPr="00F07666">
              <w:rPr>
                <w:rFonts w:eastAsiaTheme="minorHAnsi"/>
                <w:sz w:val="22"/>
                <w:szCs w:val="22"/>
                <w:lang w:eastAsia="en-US"/>
              </w:rPr>
              <w:t xml:space="preserve"> 11 </w:t>
            </w:r>
            <w:proofErr w:type="spellStart"/>
            <w:r w:rsidRPr="00F07666">
              <w:rPr>
                <w:rFonts w:eastAsiaTheme="minorHAnsi"/>
                <w:sz w:val="22"/>
                <w:szCs w:val="22"/>
                <w:lang w:eastAsia="en-US"/>
              </w:rPr>
              <w:t>locuri</w:t>
            </w:r>
            <w:proofErr w:type="spellEnd"/>
          </w:p>
        </w:tc>
        <w:tc>
          <w:tcPr>
            <w:tcW w:w="1253" w:type="dxa"/>
          </w:tcPr>
          <w:p w:rsidR="00F07666" w:rsidRPr="00F07666" w:rsidRDefault="00F07666" w:rsidP="00F07666">
            <w:pPr>
              <w:rPr>
                <w:rFonts w:eastAsiaTheme="minorHAnsi"/>
                <w:sz w:val="22"/>
                <w:szCs w:val="22"/>
                <w:lang w:val="en-US" w:eastAsia="en-US"/>
              </w:rPr>
            </w:pPr>
            <w:r w:rsidRPr="00F07666">
              <w:rPr>
                <w:rFonts w:eastAsiaTheme="minorHAnsi"/>
                <w:sz w:val="22"/>
                <w:szCs w:val="22"/>
                <w:lang w:val="en-US" w:eastAsia="en-US"/>
              </w:rPr>
              <w:t>0</w:t>
            </w:r>
          </w:p>
        </w:tc>
        <w:tc>
          <w:tcPr>
            <w:tcW w:w="2008" w:type="dxa"/>
          </w:tcPr>
          <w:p w:rsidR="00F07666" w:rsidRPr="00F07666" w:rsidRDefault="00F07666" w:rsidP="00F07666">
            <w:pPr>
              <w:rPr>
                <w:rFonts w:eastAsiaTheme="minorHAnsi"/>
                <w:sz w:val="22"/>
                <w:szCs w:val="22"/>
                <w:lang w:eastAsia="en-US"/>
              </w:rPr>
            </w:pPr>
          </w:p>
        </w:tc>
        <w:tc>
          <w:tcPr>
            <w:tcW w:w="2126" w:type="dxa"/>
          </w:tcPr>
          <w:p w:rsidR="00F07666" w:rsidRPr="00F07666" w:rsidRDefault="00F07666" w:rsidP="00F07666">
            <w:pPr>
              <w:rPr>
                <w:rFonts w:eastAsiaTheme="minorHAnsi"/>
                <w:sz w:val="22"/>
                <w:szCs w:val="22"/>
                <w:lang w:eastAsia="en-US"/>
              </w:rPr>
            </w:pPr>
          </w:p>
        </w:tc>
        <w:tc>
          <w:tcPr>
            <w:tcW w:w="1984" w:type="dxa"/>
          </w:tcPr>
          <w:p w:rsidR="00F07666" w:rsidRPr="00F07666" w:rsidRDefault="00F07666" w:rsidP="00F07666">
            <w:pPr>
              <w:rPr>
                <w:rFonts w:eastAsiaTheme="minorHAnsi"/>
                <w:sz w:val="22"/>
                <w:szCs w:val="22"/>
                <w:lang w:eastAsia="en-US"/>
              </w:rPr>
            </w:pPr>
          </w:p>
        </w:tc>
      </w:tr>
      <w:tr w:rsidR="00F07666" w:rsidRPr="00F07666" w:rsidTr="00F07666">
        <w:trPr>
          <w:trHeight w:val="257"/>
        </w:trPr>
        <w:tc>
          <w:tcPr>
            <w:tcW w:w="592" w:type="dxa"/>
          </w:tcPr>
          <w:p w:rsidR="00F07666" w:rsidRPr="00F07666" w:rsidRDefault="00F07666" w:rsidP="00F07666">
            <w:pPr>
              <w:rPr>
                <w:rFonts w:eastAsiaTheme="minorHAnsi"/>
                <w:sz w:val="22"/>
                <w:szCs w:val="22"/>
                <w:lang w:eastAsia="en-US"/>
              </w:rPr>
            </w:pPr>
          </w:p>
        </w:tc>
        <w:tc>
          <w:tcPr>
            <w:tcW w:w="1676" w:type="dxa"/>
          </w:tcPr>
          <w:p w:rsidR="00F07666" w:rsidRPr="00F07666" w:rsidRDefault="00F07666" w:rsidP="00F07666">
            <w:pPr>
              <w:numPr>
                <w:ilvl w:val="0"/>
                <w:numId w:val="2"/>
              </w:numPr>
              <w:tabs>
                <w:tab w:val="left" w:pos="147"/>
              </w:tabs>
              <w:spacing w:line="259" w:lineRule="auto"/>
              <w:contextualSpacing/>
              <w:rPr>
                <w:rFonts w:eastAsiaTheme="minorHAnsi"/>
                <w:sz w:val="22"/>
                <w:szCs w:val="22"/>
                <w:lang w:val="en-US" w:eastAsia="en-US"/>
              </w:rPr>
            </w:pPr>
            <w:r w:rsidRPr="00F07666">
              <w:rPr>
                <w:rFonts w:eastAsiaTheme="minorHAnsi"/>
                <w:sz w:val="22"/>
                <w:szCs w:val="22"/>
                <w:lang w:val="en-US" w:eastAsia="en-US"/>
              </w:rPr>
              <w:t xml:space="preserve">De la 10 </w:t>
            </w:r>
            <w:proofErr w:type="spellStart"/>
            <w:r w:rsidRPr="00F07666">
              <w:rPr>
                <w:rFonts w:eastAsiaTheme="minorHAnsi"/>
                <w:sz w:val="22"/>
                <w:szCs w:val="22"/>
                <w:lang w:val="en-US" w:eastAsia="en-US"/>
              </w:rPr>
              <w:t>pînă</w:t>
            </w:r>
            <w:proofErr w:type="spellEnd"/>
            <w:r w:rsidRPr="00F07666">
              <w:rPr>
                <w:rFonts w:eastAsiaTheme="minorHAnsi"/>
                <w:sz w:val="22"/>
                <w:szCs w:val="22"/>
                <w:lang w:val="en-US" w:eastAsia="en-US"/>
              </w:rPr>
              <w:t xml:space="preserve"> la 16 </w:t>
            </w:r>
            <w:proofErr w:type="spellStart"/>
            <w:r w:rsidRPr="00F07666">
              <w:rPr>
                <w:rFonts w:eastAsiaTheme="minorHAnsi"/>
                <w:sz w:val="22"/>
                <w:szCs w:val="22"/>
                <w:lang w:val="en-US" w:eastAsia="en-US"/>
              </w:rPr>
              <w:t>locuri</w:t>
            </w:r>
            <w:proofErr w:type="spellEnd"/>
            <w:r w:rsidRPr="00F07666">
              <w:rPr>
                <w:rFonts w:eastAsiaTheme="minorHAnsi"/>
                <w:sz w:val="22"/>
                <w:szCs w:val="22"/>
                <w:lang w:val="en-US" w:eastAsia="en-US"/>
              </w:rPr>
              <w:t xml:space="preserve"> </w:t>
            </w:r>
            <w:proofErr w:type="spellStart"/>
            <w:r w:rsidRPr="00F07666">
              <w:rPr>
                <w:rFonts w:eastAsiaTheme="minorHAnsi"/>
                <w:sz w:val="22"/>
                <w:szCs w:val="22"/>
                <w:lang w:val="en-US" w:eastAsia="en-US"/>
              </w:rPr>
              <w:t>inclusiv</w:t>
            </w:r>
            <w:proofErr w:type="spellEnd"/>
          </w:p>
        </w:tc>
        <w:tc>
          <w:tcPr>
            <w:tcW w:w="1253" w:type="dxa"/>
          </w:tcPr>
          <w:p w:rsidR="00F07666" w:rsidRPr="00F07666" w:rsidRDefault="00F07666" w:rsidP="00F07666">
            <w:pPr>
              <w:rPr>
                <w:rFonts w:eastAsiaTheme="minorHAnsi"/>
                <w:sz w:val="22"/>
                <w:szCs w:val="22"/>
                <w:lang w:val="en-US" w:eastAsia="en-US"/>
              </w:rPr>
            </w:pPr>
            <w:r w:rsidRPr="00F07666">
              <w:rPr>
                <w:rFonts w:eastAsiaTheme="minorHAnsi"/>
                <w:sz w:val="22"/>
                <w:szCs w:val="22"/>
                <w:lang w:val="en-US" w:eastAsia="en-US"/>
              </w:rPr>
              <w:t>0</w:t>
            </w:r>
          </w:p>
        </w:tc>
        <w:tc>
          <w:tcPr>
            <w:tcW w:w="2008" w:type="dxa"/>
          </w:tcPr>
          <w:p w:rsidR="00F07666" w:rsidRPr="00F07666" w:rsidRDefault="00F07666" w:rsidP="00F07666">
            <w:pPr>
              <w:rPr>
                <w:rFonts w:eastAsiaTheme="minorHAnsi"/>
                <w:sz w:val="22"/>
                <w:szCs w:val="22"/>
                <w:lang w:val="en-US" w:eastAsia="en-US"/>
              </w:rPr>
            </w:pPr>
          </w:p>
        </w:tc>
        <w:tc>
          <w:tcPr>
            <w:tcW w:w="2126" w:type="dxa"/>
          </w:tcPr>
          <w:p w:rsidR="00F07666" w:rsidRPr="00F07666" w:rsidRDefault="00F07666" w:rsidP="00F07666">
            <w:pPr>
              <w:rPr>
                <w:rFonts w:eastAsiaTheme="minorHAnsi"/>
                <w:sz w:val="22"/>
                <w:szCs w:val="22"/>
                <w:lang w:val="en-US" w:eastAsia="en-US"/>
              </w:rPr>
            </w:pPr>
          </w:p>
        </w:tc>
        <w:tc>
          <w:tcPr>
            <w:tcW w:w="1984" w:type="dxa"/>
          </w:tcPr>
          <w:p w:rsidR="00F07666" w:rsidRPr="00F07666" w:rsidRDefault="00F07666" w:rsidP="00F07666">
            <w:pPr>
              <w:rPr>
                <w:rFonts w:eastAsiaTheme="minorHAnsi"/>
                <w:sz w:val="22"/>
                <w:szCs w:val="22"/>
                <w:lang w:val="en-US" w:eastAsia="en-US"/>
              </w:rPr>
            </w:pPr>
          </w:p>
        </w:tc>
      </w:tr>
      <w:tr w:rsidR="00F07666" w:rsidRPr="00F07666" w:rsidTr="00F07666">
        <w:trPr>
          <w:trHeight w:val="272"/>
        </w:trPr>
        <w:tc>
          <w:tcPr>
            <w:tcW w:w="592" w:type="dxa"/>
          </w:tcPr>
          <w:p w:rsidR="00F07666" w:rsidRPr="00F07666" w:rsidRDefault="00F07666" w:rsidP="00F07666">
            <w:pPr>
              <w:rPr>
                <w:rFonts w:eastAsiaTheme="minorHAnsi"/>
                <w:sz w:val="22"/>
                <w:szCs w:val="22"/>
                <w:lang w:val="en-US" w:eastAsia="en-US"/>
              </w:rPr>
            </w:pPr>
          </w:p>
        </w:tc>
        <w:tc>
          <w:tcPr>
            <w:tcW w:w="1676" w:type="dxa"/>
          </w:tcPr>
          <w:p w:rsidR="00F07666" w:rsidRPr="00F07666" w:rsidRDefault="00F07666" w:rsidP="00F07666">
            <w:pPr>
              <w:numPr>
                <w:ilvl w:val="0"/>
                <w:numId w:val="2"/>
              </w:numPr>
              <w:spacing w:line="259" w:lineRule="auto"/>
              <w:ind w:left="289" w:right="33" w:hanging="289"/>
              <w:contextualSpacing/>
              <w:rPr>
                <w:rFonts w:eastAsiaTheme="minorHAnsi"/>
                <w:sz w:val="22"/>
                <w:szCs w:val="22"/>
                <w:lang w:eastAsia="en-US"/>
              </w:rPr>
            </w:pPr>
            <w:proofErr w:type="spellStart"/>
            <w:r w:rsidRPr="00F07666">
              <w:rPr>
                <w:rFonts w:eastAsiaTheme="minorHAnsi"/>
                <w:sz w:val="22"/>
                <w:szCs w:val="22"/>
                <w:lang w:eastAsia="en-US"/>
              </w:rPr>
              <w:t>Dela</w:t>
            </w:r>
            <w:proofErr w:type="spellEnd"/>
            <w:r w:rsidRPr="00F07666">
              <w:rPr>
                <w:rFonts w:eastAsiaTheme="minorHAnsi"/>
                <w:sz w:val="22"/>
                <w:szCs w:val="22"/>
                <w:lang w:eastAsia="en-US"/>
              </w:rPr>
              <w:t xml:space="preserve"> 17 </w:t>
            </w:r>
            <w:proofErr w:type="spellStart"/>
            <w:r w:rsidRPr="00F07666">
              <w:rPr>
                <w:rFonts w:eastAsiaTheme="minorHAnsi"/>
                <w:sz w:val="22"/>
                <w:szCs w:val="22"/>
                <w:lang w:eastAsia="en-US"/>
              </w:rPr>
              <w:t>pînă</w:t>
            </w:r>
            <w:proofErr w:type="spellEnd"/>
            <w:r w:rsidRPr="00F07666">
              <w:rPr>
                <w:rFonts w:eastAsiaTheme="minorHAnsi"/>
                <w:sz w:val="22"/>
                <w:szCs w:val="22"/>
                <w:lang w:eastAsia="en-US"/>
              </w:rPr>
              <w:t xml:space="preserve"> </w:t>
            </w:r>
            <w:proofErr w:type="spellStart"/>
            <w:r w:rsidRPr="00F07666">
              <w:rPr>
                <w:rFonts w:eastAsiaTheme="minorHAnsi"/>
                <w:sz w:val="22"/>
                <w:szCs w:val="22"/>
                <w:lang w:eastAsia="en-US"/>
              </w:rPr>
              <w:t>la</w:t>
            </w:r>
            <w:proofErr w:type="spellEnd"/>
            <w:r w:rsidRPr="00F07666">
              <w:rPr>
                <w:rFonts w:eastAsiaTheme="minorHAnsi"/>
                <w:sz w:val="22"/>
                <w:szCs w:val="22"/>
                <w:lang w:eastAsia="en-US"/>
              </w:rPr>
              <w:t xml:space="preserve"> 24 </w:t>
            </w:r>
            <w:proofErr w:type="spellStart"/>
            <w:r w:rsidRPr="00F07666">
              <w:rPr>
                <w:rFonts w:eastAsiaTheme="minorHAnsi"/>
                <w:sz w:val="22"/>
                <w:szCs w:val="22"/>
                <w:lang w:eastAsia="en-US"/>
              </w:rPr>
              <w:t>inclusiv</w:t>
            </w:r>
            <w:proofErr w:type="spellEnd"/>
          </w:p>
        </w:tc>
        <w:tc>
          <w:tcPr>
            <w:tcW w:w="1253" w:type="dxa"/>
          </w:tcPr>
          <w:p w:rsidR="00F07666" w:rsidRPr="00F07666" w:rsidRDefault="00F07666" w:rsidP="00F07666">
            <w:pPr>
              <w:rPr>
                <w:rFonts w:eastAsiaTheme="minorHAnsi"/>
                <w:sz w:val="22"/>
                <w:szCs w:val="22"/>
                <w:lang w:val="en-US" w:eastAsia="en-US"/>
              </w:rPr>
            </w:pPr>
            <w:r w:rsidRPr="00F07666">
              <w:rPr>
                <w:rFonts w:eastAsiaTheme="minorHAnsi"/>
                <w:sz w:val="22"/>
                <w:szCs w:val="22"/>
                <w:lang w:val="en-US" w:eastAsia="en-US"/>
              </w:rPr>
              <w:t>0</w:t>
            </w:r>
          </w:p>
        </w:tc>
        <w:tc>
          <w:tcPr>
            <w:tcW w:w="2008" w:type="dxa"/>
          </w:tcPr>
          <w:p w:rsidR="00F07666" w:rsidRPr="00F07666" w:rsidRDefault="00F07666" w:rsidP="00F07666">
            <w:pPr>
              <w:rPr>
                <w:rFonts w:eastAsiaTheme="minorHAnsi"/>
                <w:sz w:val="22"/>
                <w:szCs w:val="22"/>
                <w:lang w:eastAsia="en-US"/>
              </w:rPr>
            </w:pPr>
          </w:p>
        </w:tc>
        <w:tc>
          <w:tcPr>
            <w:tcW w:w="2126" w:type="dxa"/>
          </w:tcPr>
          <w:p w:rsidR="00F07666" w:rsidRPr="00F07666" w:rsidRDefault="00F07666" w:rsidP="00F07666">
            <w:pPr>
              <w:rPr>
                <w:rFonts w:eastAsiaTheme="minorHAnsi"/>
                <w:sz w:val="22"/>
                <w:szCs w:val="22"/>
                <w:lang w:eastAsia="en-US"/>
              </w:rPr>
            </w:pPr>
          </w:p>
        </w:tc>
        <w:tc>
          <w:tcPr>
            <w:tcW w:w="1984" w:type="dxa"/>
          </w:tcPr>
          <w:p w:rsidR="00F07666" w:rsidRPr="00F07666" w:rsidRDefault="00F07666" w:rsidP="00F07666">
            <w:pPr>
              <w:rPr>
                <w:rFonts w:eastAsiaTheme="minorHAnsi"/>
                <w:sz w:val="22"/>
                <w:szCs w:val="22"/>
                <w:lang w:eastAsia="en-US"/>
              </w:rPr>
            </w:pPr>
          </w:p>
        </w:tc>
      </w:tr>
    </w:tbl>
    <w:p w:rsidR="00F07666" w:rsidRPr="00F07666" w:rsidRDefault="00F07666" w:rsidP="00F07666">
      <w:pPr>
        <w:rPr>
          <w:color w:val="FFFFFF"/>
          <w:sz w:val="22"/>
          <w:szCs w:val="22"/>
          <w:u w:val="single"/>
          <w:lang w:val="ro-RO" w:eastAsia="en-US"/>
        </w:rPr>
      </w:pPr>
      <w:r w:rsidRPr="00F07666">
        <w:rPr>
          <w:color w:val="FFFFFF"/>
          <w:sz w:val="22"/>
          <w:szCs w:val="22"/>
          <w:u w:val="single"/>
          <w:lang w:val="ro-RO" w:eastAsia="en-US"/>
        </w:rPr>
        <w:t>călători pe itinerar</w:t>
      </w:r>
    </w:p>
    <w:p w:rsidR="00F07666" w:rsidRPr="00F07666" w:rsidRDefault="00F07666" w:rsidP="00F07666">
      <w:pPr>
        <w:rPr>
          <w:sz w:val="22"/>
          <w:szCs w:val="22"/>
          <w:u w:val="single"/>
          <w:lang w:val="ro-RO" w:eastAsia="en-US"/>
        </w:rPr>
      </w:pPr>
      <w:r w:rsidRPr="00F07666">
        <w:rPr>
          <w:color w:val="FFFFFF"/>
          <w:sz w:val="22"/>
          <w:szCs w:val="22"/>
          <w:u w:val="single"/>
          <w:lang w:val="ro-RO" w:eastAsia="en-US"/>
        </w:rPr>
        <w:tab/>
      </w:r>
      <w:r w:rsidRPr="00F07666">
        <w:rPr>
          <w:color w:val="FFFFFF"/>
          <w:sz w:val="22"/>
          <w:szCs w:val="22"/>
          <w:u w:val="single"/>
          <w:lang w:val="ro-RO" w:eastAsia="en-US"/>
        </w:rPr>
        <w:tab/>
      </w:r>
      <w:r w:rsidRPr="00F07666">
        <w:rPr>
          <w:sz w:val="22"/>
          <w:szCs w:val="22"/>
          <w:lang w:val="ro-RO" w:eastAsia="en-US"/>
        </w:rPr>
        <w:t xml:space="preserve">     </w:t>
      </w:r>
      <w:r w:rsidRPr="00F07666">
        <w:rPr>
          <w:sz w:val="22"/>
          <w:szCs w:val="22"/>
          <w:u w:val="single"/>
          <w:lang w:val="ro-RO" w:eastAsia="en-US"/>
        </w:rPr>
        <w:t xml:space="preserve">                        </w:t>
      </w:r>
      <w:r w:rsidRPr="00F07666">
        <w:rPr>
          <w:sz w:val="22"/>
          <w:szCs w:val="22"/>
          <w:lang w:val="ro-RO" w:eastAsia="en-US"/>
        </w:rPr>
        <w:t xml:space="preserve">                   </w:t>
      </w:r>
      <w:r w:rsidRPr="00F07666">
        <w:rPr>
          <w:sz w:val="22"/>
          <w:szCs w:val="22"/>
          <w:u w:val="single"/>
          <w:lang w:val="ro-RO" w:eastAsia="en-US"/>
        </w:rPr>
        <w:t xml:space="preserve">                             </w:t>
      </w:r>
      <w:r w:rsidRPr="00F07666">
        <w:rPr>
          <w:sz w:val="22"/>
          <w:szCs w:val="22"/>
          <w:lang w:val="ro-RO" w:eastAsia="en-US"/>
        </w:rPr>
        <w:t xml:space="preserve"> </w:t>
      </w:r>
      <w:r w:rsidRPr="00F07666">
        <w:rPr>
          <w:sz w:val="22"/>
          <w:szCs w:val="22"/>
          <w:u w:val="single"/>
          <w:lang w:val="ro-RO" w:eastAsia="en-US"/>
        </w:rPr>
        <w:t xml:space="preserve">                           </w:t>
      </w:r>
    </w:p>
    <w:p w:rsidR="003333E0" w:rsidRPr="007C4FE2" w:rsidRDefault="00F07666" w:rsidP="003333E0">
      <w:pPr>
        <w:rPr>
          <w:rFonts w:eastAsiaTheme="minorHAnsi"/>
          <w:b/>
          <w:bCs/>
          <w:sz w:val="28"/>
          <w:szCs w:val="28"/>
          <w:lang w:val="it-IT" w:eastAsia="en-US"/>
        </w:rPr>
      </w:pPr>
      <w:r w:rsidRPr="00F07666">
        <w:rPr>
          <w:color w:val="FFFFFF"/>
          <w:sz w:val="22"/>
          <w:szCs w:val="22"/>
          <w:u w:val="single"/>
          <w:lang w:val="ro-RO" w:eastAsia="en-US"/>
        </w:rPr>
        <w:t>era</w:t>
      </w:r>
      <w:r w:rsidR="003333E0">
        <w:rPr>
          <w:color w:val="FFFFFF"/>
          <w:sz w:val="22"/>
          <w:szCs w:val="22"/>
          <w:u w:val="single"/>
          <w:lang w:val="ro-RO" w:eastAsia="en-US"/>
        </w:rPr>
        <w:t xml:space="preserve">                                            </w:t>
      </w:r>
      <w:r w:rsidRPr="00F07666">
        <w:rPr>
          <w:color w:val="FFFFFF"/>
          <w:sz w:val="22"/>
          <w:szCs w:val="22"/>
          <w:u w:val="single"/>
          <w:lang w:val="ro-RO" w:eastAsia="en-US"/>
        </w:rPr>
        <w:t>r</w:t>
      </w:r>
      <w:r w:rsidR="003333E0" w:rsidRPr="003333E0">
        <w:rPr>
          <w:rFonts w:eastAsiaTheme="minorHAnsi"/>
          <w:b/>
          <w:bCs/>
          <w:sz w:val="28"/>
          <w:szCs w:val="28"/>
          <w:lang w:val="ro-RO" w:eastAsia="en-US"/>
        </w:rPr>
        <w:t xml:space="preserve"> </w:t>
      </w:r>
      <w:r w:rsidR="003333E0">
        <w:rPr>
          <w:rFonts w:eastAsiaTheme="minorHAnsi"/>
          <w:b/>
          <w:bCs/>
          <w:sz w:val="28"/>
          <w:szCs w:val="28"/>
          <w:lang w:val="ro-RO" w:eastAsia="en-US"/>
        </w:rPr>
        <w:t>Proiect-</w:t>
      </w:r>
      <w:r w:rsidR="003333E0" w:rsidRPr="007C4FE2">
        <w:rPr>
          <w:rFonts w:eastAsiaTheme="minorHAnsi"/>
          <w:b/>
          <w:bCs/>
          <w:sz w:val="28"/>
          <w:szCs w:val="28"/>
          <w:lang w:val="it-IT" w:eastAsia="en-US"/>
        </w:rPr>
        <w:t xml:space="preserve"> D</w:t>
      </w:r>
      <w:r w:rsidR="003333E0" w:rsidRPr="007C4FE2">
        <w:rPr>
          <w:rFonts w:eastAsiaTheme="minorHAnsi"/>
          <w:b/>
          <w:bCs/>
          <w:sz w:val="28"/>
          <w:szCs w:val="28"/>
          <w:lang w:val="ro-RO" w:eastAsia="en-US"/>
        </w:rPr>
        <w:t>ECIZIE</w:t>
      </w:r>
      <w:r w:rsidR="003333E0">
        <w:rPr>
          <w:rFonts w:eastAsiaTheme="minorHAnsi"/>
          <w:b/>
          <w:bCs/>
          <w:sz w:val="28"/>
          <w:szCs w:val="28"/>
          <w:lang w:val="it-IT" w:eastAsia="en-US"/>
        </w:rPr>
        <w:t xml:space="preserve"> nr.</w:t>
      </w:r>
    </w:p>
    <w:p w:rsidR="003333E0" w:rsidRDefault="003333E0" w:rsidP="003333E0">
      <w:pPr>
        <w:rPr>
          <w:rFonts w:eastAsiaTheme="minorHAnsi"/>
          <w:b/>
          <w:bCs/>
          <w:sz w:val="28"/>
          <w:szCs w:val="28"/>
          <w:lang w:val="it-IT" w:eastAsia="en-US"/>
        </w:rPr>
      </w:pPr>
      <w:r>
        <w:rPr>
          <w:rFonts w:eastAsiaTheme="minorHAnsi"/>
          <w:b/>
          <w:bCs/>
          <w:sz w:val="28"/>
          <w:szCs w:val="28"/>
          <w:lang w:val="ro-RO" w:eastAsia="en-US"/>
        </w:rPr>
        <w:t xml:space="preserve">                                         d</w:t>
      </w:r>
      <w:r>
        <w:rPr>
          <w:rFonts w:eastAsiaTheme="minorHAnsi"/>
          <w:b/>
          <w:bCs/>
          <w:sz w:val="28"/>
          <w:szCs w:val="28"/>
          <w:lang w:val="it-IT" w:eastAsia="en-US"/>
        </w:rPr>
        <w:t>in ___________</w:t>
      </w:r>
      <w:r w:rsidRPr="007C4FE2">
        <w:rPr>
          <w:rFonts w:eastAsiaTheme="minorHAnsi"/>
          <w:b/>
          <w:bCs/>
          <w:sz w:val="28"/>
          <w:szCs w:val="28"/>
          <w:lang w:val="it-IT" w:eastAsia="en-US"/>
        </w:rPr>
        <w:t>2025</w:t>
      </w:r>
    </w:p>
    <w:p w:rsidR="00F07666" w:rsidRPr="00F07666" w:rsidRDefault="00F07666" w:rsidP="00F07666">
      <w:pPr>
        <w:rPr>
          <w:color w:val="FFFFFF"/>
          <w:sz w:val="22"/>
          <w:szCs w:val="22"/>
          <w:u w:val="single"/>
          <w:lang w:val="ro-RO" w:eastAsia="en-US"/>
        </w:rPr>
      </w:pPr>
    </w:p>
    <w:p w:rsidR="00F07666" w:rsidRPr="00F07666" w:rsidRDefault="00F07666" w:rsidP="00F07666">
      <w:pPr>
        <w:rPr>
          <w:sz w:val="22"/>
          <w:szCs w:val="22"/>
          <w:u w:val="single"/>
          <w:lang w:val="ro-RO" w:eastAsia="en-US"/>
        </w:rPr>
      </w:pPr>
      <w:r w:rsidRPr="00F07666">
        <w:rPr>
          <w:color w:val="FFFFFF"/>
          <w:sz w:val="22"/>
          <w:szCs w:val="22"/>
          <w:u w:val="single"/>
          <w:lang w:val="ro-RO" w:eastAsia="en-US"/>
        </w:rPr>
        <w:tab/>
      </w:r>
      <w:r w:rsidRPr="00F07666">
        <w:rPr>
          <w:sz w:val="22"/>
          <w:szCs w:val="22"/>
          <w:u w:val="single"/>
          <w:lang w:val="ro-RO" w:eastAsia="en-US"/>
        </w:rPr>
        <w:t xml:space="preserve"> </w:t>
      </w:r>
    </w:p>
    <w:p w:rsidR="003333E0" w:rsidRPr="003333E0" w:rsidRDefault="003333E0" w:rsidP="003333E0">
      <w:pPr>
        <w:rPr>
          <w:rFonts w:eastAsiaTheme="minorHAnsi"/>
          <w:lang w:val="ro-RO" w:eastAsia="en-US"/>
        </w:rPr>
      </w:pPr>
      <w:r w:rsidRPr="003333E0">
        <w:rPr>
          <w:rFonts w:eastAsiaTheme="minorHAnsi"/>
          <w:lang w:val="ro-RO" w:eastAsia="en-US"/>
        </w:rPr>
        <w:t xml:space="preserve">Cu privire la stabilirea cotelor  impozitului </w:t>
      </w:r>
    </w:p>
    <w:p w:rsidR="003333E0" w:rsidRPr="003333E0" w:rsidRDefault="003333E0" w:rsidP="003333E0">
      <w:pPr>
        <w:rPr>
          <w:rFonts w:eastAsiaTheme="minorHAnsi"/>
          <w:b/>
          <w:bCs/>
          <w:lang w:val="it-IT" w:eastAsia="en-US"/>
        </w:rPr>
      </w:pPr>
      <w:r w:rsidRPr="003333E0">
        <w:rPr>
          <w:rFonts w:eastAsiaTheme="minorHAnsi"/>
          <w:lang w:val="ro-RO" w:eastAsia="en-US"/>
        </w:rPr>
        <w:t xml:space="preserve">pe bunurile imobiliare și  impozitului funciar  pentru anul </w:t>
      </w:r>
      <w:r>
        <w:rPr>
          <w:rFonts w:eastAsiaTheme="minorHAnsi"/>
          <w:lang w:val="en-US" w:eastAsia="en-US"/>
        </w:rPr>
        <w:t>2026</w:t>
      </w:r>
      <w:r w:rsidRPr="003333E0">
        <w:rPr>
          <w:rFonts w:eastAsiaTheme="minorHAnsi"/>
          <w:b/>
          <w:lang w:val="en-US" w:eastAsia="en-US"/>
        </w:rPr>
        <w:t>.</w:t>
      </w:r>
    </w:p>
    <w:p w:rsidR="003333E0" w:rsidRPr="003333E0" w:rsidRDefault="003333E0" w:rsidP="003333E0">
      <w:pPr>
        <w:jc w:val="center"/>
        <w:rPr>
          <w:rFonts w:eastAsiaTheme="minorHAnsi"/>
          <w:b/>
          <w:bCs/>
          <w:lang w:val="it-IT" w:eastAsia="en-US"/>
        </w:rPr>
      </w:pPr>
    </w:p>
    <w:p w:rsidR="003333E0" w:rsidRPr="003333E0" w:rsidRDefault="003333E0" w:rsidP="003333E0">
      <w:pPr>
        <w:jc w:val="both"/>
        <w:rPr>
          <w:lang w:val="ro-RO"/>
        </w:rPr>
      </w:pPr>
      <w:r w:rsidRPr="003333E0">
        <w:rPr>
          <w:lang w:val="ro-RO"/>
        </w:rPr>
        <w:t>În conformitate cu titlul VI din Codul fiscal, aprobat prin Legea nr.1163-XIII din 24.04.1997; Legea pentru punere în aplicare a titlului VI din Codul fiscal nr.1056-XV din 16 iunie 2000, cu modificările și completările ulterioare; art.9 din Legea privind administrația publică locală nr. 436-XVI din 28.12.2006; Legea finanțelor publice și responsabilității bugetar-fiscale nr. 181 din 25.07.2014; Legea privind finanțele publice locale nr.397-XV din 16.10.2003</w:t>
      </w:r>
      <w:r w:rsidRPr="003333E0">
        <w:rPr>
          <w:lang w:val="en-US"/>
        </w:rPr>
        <w:t xml:space="preserve">, </w:t>
      </w:r>
      <w:r w:rsidRPr="003333E0">
        <w:rPr>
          <w:lang w:val="ro-RO"/>
        </w:rPr>
        <w:t xml:space="preserve">Consiliul local </w:t>
      </w:r>
      <w:r w:rsidRPr="003333E0">
        <w:rPr>
          <w:b/>
          <w:lang w:val="ro-RO"/>
        </w:rPr>
        <w:t>APROBE</w:t>
      </w:r>
      <w:r w:rsidRPr="003333E0">
        <w:rPr>
          <w:lang w:val="ro-RO"/>
        </w:rPr>
        <w:t xml:space="preserve"> cotele concrete la impozitul pe bunurile imobiliare şi impozitul funciar, după cum urmează:</w:t>
      </w:r>
    </w:p>
    <w:p w:rsidR="003333E0" w:rsidRPr="003333E0" w:rsidRDefault="003333E0" w:rsidP="003333E0">
      <w:pPr>
        <w:jc w:val="both"/>
        <w:rPr>
          <w:rFonts w:eastAsiaTheme="minorHAnsi"/>
          <w:b/>
          <w:bCs/>
          <w:sz w:val="22"/>
          <w:szCs w:val="22"/>
          <w:lang w:val="ro-RO" w:eastAsia="en-US"/>
        </w:rPr>
      </w:pPr>
    </w:p>
    <w:tbl>
      <w:tblPr>
        <w:tblpPr w:leftFromText="180" w:rightFromText="180" w:vertAnchor="text" w:horzAnchor="margin" w:tblpX="-369" w:tblpY="24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520"/>
        <w:gridCol w:w="2268"/>
      </w:tblGrid>
      <w:tr w:rsidR="003333E0" w:rsidRPr="003333E0" w:rsidTr="00DB3F0B">
        <w:trPr>
          <w:cantSplit/>
          <w:trHeight w:val="674"/>
        </w:trPr>
        <w:tc>
          <w:tcPr>
            <w:tcW w:w="846" w:type="dxa"/>
            <w:shd w:val="clear" w:color="auto" w:fill="auto"/>
          </w:tcPr>
          <w:p w:rsidR="003333E0" w:rsidRPr="003333E0" w:rsidRDefault="003333E0" w:rsidP="003333E0">
            <w:pPr>
              <w:jc w:val="center"/>
              <w:rPr>
                <w:b/>
                <w:sz w:val="22"/>
                <w:szCs w:val="22"/>
                <w:lang w:val="ro-RO"/>
              </w:rPr>
            </w:pPr>
            <w:r w:rsidRPr="003333E0">
              <w:rPr>
                <w:b/>
                <w:sz w:val="22"/>
                <w:szCs w:val="22"/>
                <w:lang w:val="ro-RO"/>
              </w:rPr>
              <w:t>Nr. d/o</w:t>
            </w:r>
          </w:p>
        </w:tc>
        <w:tc>
          <w:tcPr>
            <w:tcW w:w="6520" w:type="dxa"/>
            <w:shd w:val="clear" w:color="auto" w:fill="auto"/>
          </w:tcPr>
          <w:p w:rsidR="003333E0" w:rsidRPr="003333E0" w:rsidRDefault="003333E0" w:rsidP="003333E0">
            <w:pPr>
              <w:tabs>
                <w:tab w:val="left" w:pos="2550"/>
              </w:tabs>
              <w:jc w:val="center"/>
              <w:rPr>
                <w:b/>
                <w:sz w:val="22"/>
                <w:szCs w:val="22"/>
                <w:lang w:val="ro-RO"/>
              </w:rPr>
            </w:pPr>
            <w:r w:rsidRPr="003333E0">
              <w:rPr>
                <w:b/>
                <w:sz w:val="22"/>
                <w:szCs w:val="22"/>
                <w:lang w:val="ro-RO"/>
              </w:rPr>
              <w:t xml:space="preserve">Obiectele impunerii </w:t>
            </w:r>
          </w:p>
        </w:tc>
        <w:tc>
          <w:tcPr>
            <w:tcW w:w="2268" w:type="dxa"/>
            <w:shd w:val="clear" w:color="auto" w:fill="auto"/>
          </w:tcPr>
          <w:p w:rsidR="003333E0" w:rsidRPr="003333E0" w:rsidRDefault="003333E0" w:rsidP="003333E0">
            <w:pPr>
              <w:jc w:val="center"/>
              <w:rPr>
                <w:b/>
                <w:sz w:val="22"/>
                <w:szCs w:val="22"/>
                <w:lang w:val="ro-RO"/>
              </w:rPr>
            </w:pPr>
            <w:r w:rsidRPr="003333E0">
              <w:rPr>
                <w:b/>
                <w:sz w:val="22"/>
                <w:szCs w:val="22"/>
                <w:lang w:val="ro-RO"/>
              </w:rPr>
              <w:t>Cotele concrete</w:t>
            </w:r>
          </w:p>
        </w:tc>
      </w:tr>
      <w:tr w:rsidR="003333E0" w:rsidRPr="003333E0" w:rsidTr="00DB3F0B">
        <w:trPr>
          <w:trHeight w:val="298"/>
        </w:trPr>
        <w:tc>
          <w:tcPr>
            <w:tcW w:w="846" w:type="dxa"/>
            <w:shd w:val="clear" w:color="auto" w:fill="auto"/>
          </w:tcPr>
          <w:p w:rsidR="003333E0" w:rsidRPr="003333E0" w:rsidRDefault="003333E0" w:rsidP="003333E0">
            <w:pPr>
              <w:jc w:val="center"/>
              <w:rPr>
                <w:b/>
                <w:sz w:val="22"/>
                <w:szCs w:val="22"/>
                <w:lang w:val="ro-RO"/>
              </w:rPr>
            </w:pPr>
            <w:r w:rsidRPr="003333E0">
              <w:rPr>
                <w:b/>
                <w:sz w:val="22"/>
                <w:szCs w:val="22"/>
                <w:lang w:val="ro-RO"/>
              </w:rPr>
              <w:t>I</w:t>
            </w:r>
          </w:p>
        </w:tc>
        <w:tc>
          <w:tcPr>
            <w:tcW w:w="8788" w:type="dxa"/>
            <w:gridSpan w:val="2"/>
            <w:shd w:val="clear" w:color="auto" w:fill="auto"/>
          </w:tcPr>
          <w:p w:rsidR="003333E0" w:rsidRPr="003333E0" w:rsidRDefault="003333E0" w:rsidP="003333E0">
            <w:pPr>
              <w:jc w:val="center"/>
              <w:rPr>
                <w:b/>
                <w:sz w:val="22"/>
                <w:szCs w:val="22"/>
                <w:lang w:val="ro-RO"/>
              </w:rPr>
            </w:pPr>
            <w:r w:rsidRPr="003333E0">
              <w:rPr>
                <w:b/>
                <w:sz w:val="22"/>
                <w:szCs w:val="22"/>
                <w:lang w:val="ro-RO"/>
              </w:rPr>
              <w:t xml:space="preserve">Cotele concrete la impozitul pe bunurile imobiliare </w:t>
            </w:r>
          </w:p>
          <w:p w:rsidR="003333E0" w:rsidRPr="003333E0" w:rsidRDefault="003333E0" w:rsidP="003333E0">
            <w:pPr>
              <w:jc w:val="center"/>
              <w:rPr>
                <w:sz w:val="22"/>
                <w:szCs w:val="22"/>
                <w:lang w:val="ro-RO"/>
              </w:rPr>
            </w:pPr>
            <w:r w:rsidRPr="003333E0">
              <w:rPr>
                <w:sz w:val="22"/>
                <w:szCs w:val="22"/>
                <w:lang w:val="ro-RO"/>
              </w:rPr>
              <w:t>pentru bunurile imobiliare evaluate de către organele cadastrale în scopul impozitării</w:t>
            </w:r>
          </w:p>
          <w:p w:rsidR="003333E0" w:rsidRPr="003333E0" w:rsidRDefault="003333E0" w:rsidP="003333E0">
            <w:pPr>
              <w:jc w:val="center"/>
              <w:rPr>
                <w:i/>
                <w:sz w:val="22"/>
                <w:szCs w:val="22"/>
                <w:lang w:val="ro-RO"/>
              </w:rPr>
            </w:pPr>
            <w:r w:rsidRPr="003333E0">
              <w:rPr>
                <w:b/>
                <w:i/>
                <w:sz w:val="22"/>
                <w:szCs w:val="22"/>
                <w:lang w:val="ro-RO"/>
              </w:rPr>
              <w:t xml:space="preserve">( </w:t>
            </w:r>
            <w:r w:rsidRPr="003333E0">
              <w:rPr>
                <w:i/>
                <w:sz w:val="22"/>
                <w:szCs w:val="22"/>
                <w:lang w:val="ro-RO"/>
              </w:rPr>
              <w:t xml:space="preserve">conform art. 280 din titlul VI al Codului fiscal </w:t>
            </w:r>
          </w:p>
          <w:p w:rsidR="003333E0" w:rsidRPr="003333E0" w:rsidRDefault="003333E0" w:rsidP="003333E0">
            <w:pPr>
              <w:rPr>
                <w:b/>
                <w:i/>
                <w:sz w:val="22"/>
                <w:szCs w:val="22"/>
                <w:lang w:val="ro-RO"/>
              </w:rPr>
            </w:pPr>
          </w:p>
        </w:tc>
      </w:tr>
      <w:tr w:rsidR="003333E0" w:rsidRPr="003333E0" w:rsidTr="00DB3F0B">
        <w:trPr>
          <w:trHeight w:val="261"/>
        </w:trPr>
        <w:tc>
          <w:tcPr>
            <w:tcW w:w="846" w:type="dxa"/>
            <w:shd w:val="clear" w:color="auto" w:fill="auto"/>
          </w:tcPr>
          <w:p w:rsidR="003333E0" w:rsidRPr="003333E0" w:rsidRDefault="003333E0" w:rsidP="003333E0">
            <w:pPr>
              <w:jc w:val="both"/>
              <w:rPr>
                <w:sz w:val="22"/>
                <w:szCs w:val="22"/>
                <w:lang w:val="ro-RO"/>
              </w:rPr>
            </w:pPr>
          </w:p>
        </w:tc>
        <w:tc>
          <w:tcPr>
            <w:tcW w:w="6520" w:type="dxa"/>
            <w:shd w:val="clear" w:color="auto" w:fill="auto"/>
          </w:tcPr>
          <w:p w:rsidR="003333E0" w:rsidRPr="003333E0" w:rsidRDefault="003333E0" w:rsidP="003333E0">
            <w:pPr>
              <w:jc w:val="both"/>
              <w:rPr>
                <w:sz w:val="22"/>
                <w:szCs w:val="22"/>
                <w:lang w:val="ro-RO"/>
              </w:rPr>
            </w:pPr>
            <w:r w:rsidRPr="003333E0">
              <w:rPr>
                <w:sz w:val="22"/>
                <w:szCs w:val="22"/>
                <w:lang w:val="ro-RO"/>
              </w:rPr>
              <w:t>Bunurile imobiliare, inclusiv:</w:t>
            </w:r>
          </w:p>
        </w:tc>
        <w:tc>
          <w:tcPr>
            <w:tcW w:w="2268" w:type="dxa"/>
            <w:shd w:val="clear" w:color="auto" w:fill="auto"/>
          </w:tcPr>
          <w:p w:rsidR="003333E0" w:rsidRPr="003333E0" w:rsidRDefault="003333E0" w:rsidP="003333E0">
            <w:pPr>
              <w:jc w:val="both"/>
              <w:rPr>
                <w:sz w:val="22"/>
                <w:szCs w:val="22"/>
                <w:lang w:val="ro-RO"/>
              </w:rPr>
            </w:pPr>
          </w:p>
        </w:tc>
      </w:tr>
      <w:tr w:rsidR="003333E0" w:rsidRPr="003333E0" w:rsidTr="00DB3F0B">
        <w:trPr>
          <w:trHeight w:val="274"/>
        </w:trPr>
        <w:tc>
          <w:tcPr>
            <w:tcW w:w="846" w:type="dxa"/>
            <w:shd w:val="clear" w:color="auto" w:fill="auto"/>
          </w:tcPr>
          <w:p w:rsidR="003333E0" w:rsidRPr="003333E0" w:rsidRDefault="003333E0" w:rsidP="003333E0">
            <w:pPr>
              <w:jc w:val="both"/>
              <w:rPr>
                <w:sz w:val="22"/>
                <w:szCs w:val="22"/>
                <w:lang w:val="ro-RO"/>
              </w:rPr>
            </w:pPr>
            <w:r w:rsidRPr="003333E0">
              <w:rPr>
                <w:sz w:val="22"/>
                <w:szCs w:val="22"/>
                <w:lang w:val="ro-RO"/>
              </w:rPr>
              <w:t>1.</w:t>
            </w:r>
          </w:p>
        </w:tc>
        <w:tc>
          <w:tcPr>
            <w:tcW w:w="6520" w:type="dxa"/>
            <w:shd w:val="clear" w:color="auto" w:fill="auto"/>
          </w:tcPr>
          <w:p w:rsidR="003333E0" w:rsidRPr="003333E0" w:rsidRDefault="003333E0" w:rsidP="003333E0">
            <w:pPr>
              <w:jc w:val="both"/>
              <w:rPr>
                <w:sz w:val="22"/>
                <w:szCs w:val="22"/>
                <w:lang w:val="ro-RO"/>
              </w:rPr>
            </w:pPr>
            <w:r w:rsidRPr="003333E0">
              <w:rPr>
                <w:b/>
                <w:sz w:val="22"/>
                <w:szCs w:val="22"/>
                <w:lang w:val="ro-RO"/>
              </w:rPr>
              <w:t xml:space="preserve"> </w:t>
            </w:r>
            <w:r w:rsidRPr="003333E0">
              <w:rPr>
                <w:sz w:val="22"/>
                <w:szCs w:val="22"/>
                <w:lang w:val="ro-RO"/>
              </w:rPr>
              <w:t xml:space="preserve">cu destinație locativă (apartamente și case de locuit individuale terenuri aferente acestor bunuri); </w:t>
            </w:r>
          </w:p>
        </w:tc>
        <w:tc>
          <w:tcPr>
            <w:tcW w:w="2268" w:type="dxa"/>
            <w:shd w:val="clear" w:color="auto" w:fill="auto"/>
          </w:tcPr>
          <w:p w:rsidR="003333E0" w:rsidRPr="003333E0" w:rsidRDefault="003333E0" w:rsidP="003333E0">
            <w:pPr>
              <w:jc w:val="both"/>
              <w:rPr>
                <w:sz w:val="22"/>
                <w:szCs w:val="22"/>
                <w:lang w:val="ro-RO"/>
              </w:rPr>
            </w:pPr>
            <w:r w:rsidRPr="003333E0">
              <w:rPr>
                <w:sz w:val="22"/>
                <w:szCs w:val="22"/>
                <w:lang w:val="ro-RO"/>
              </w:rPr>
              <w:t>0,1% din baza impozabilă a bunurilor imobiliare</w:t>
            </w:r>
          </w:p>
        </w:tc>
      </w:tr>
      <w:tr w:rsidR="003333E0" w:rsidRPr="003333E0" w:rsidTr="00DB3F0B">
        <w:trPr>
          <w:trHeight w:val="261"/>
        </w:trPr>
        <w:tc>
          <w:tcPr>
            <w:tcW w:w="846" w:type="dxa"/>
            <w:shd w:val="clear" w:color="auto" w:fill="auto"/>
          </w:tcPr>
          <w:p w:rsidR="003333E0" w:rsidRPr="003333E0" w:rsidRDefault="003333E0" w:rsidP="003333E0">
            <w:pPr>
              <w:jc w:val="both"/>
              <w:rPr>
                <w:sz w:val="22"/>
                <w:szCs w:val="22"/>
              </w:rPr>
            </w:pPr>
            <w:r w:rsidRPr="003333E0">
              <w:rPr>
                <w:sz w:val="22"/>
                <w:szCs w:val="22"/>
              </w:rPr>
              <w:t>2.</w:t>
            </w:r>
          </w:p>
        </w:tc>
        <w:tc>
          <w:tcPr>
            <w:tcW w:w="6520" w:type="dxa"/>
            <w:shd w:val="clear" w:color="auto" w:fill="auto"/>
          </w:tcPr>
          <w:p w:rsidR="003333E0" w:rsidRPr="003333E0" w:rsidRDefault="003333E0" w:rsidP="003333E0">
            <w:pPr>
              <w:jc w:val="both"/>
              <w:rPr>
                <w:sz w:val="22"/>
                <w:szCs w:val="22"/>
                <w:lang w:val="ro-RO"/>
              </w:rPr>
            </w:pPr>
            <w:r w:rsidRPr="003333E0">
              <w:rPr>
                <w:sz w:val="22"/>
                <w:szCs w:val="22"/>
                <w:lang w:val="ro-RO"/>
              </w:rPr>
              <w:t>garajele și terenurile pe care acestea sunt amplasate;</w:t>
            </w:r>
          </w:p>
          <w:p w:rsidR="003333E0" w:rsidRPr="003333E0" w:rsidRDefault="003333E0" w:rsidP="003333E0">
            <w:pPr>
              <w:jc w:val="both"/>
              <w:rPr>
                <w:sz w:val="22"/>
                <w:szCs w:val="22"/>
                <w:lang w:val="ro-RO"/>
              </w:rPr>
            </w:pPr>
          </w:p>
        </w:tc>
        <w:tc>
          <w:tcPr>
            <w:tcW w:w="2268" w:type="dxa"/>
            <w:shd w:val="clear" w:color="auto" w:fill="auto"/>
          </w:tcPr>
          <w:p w:rsidR="003333E0" w:rsidRPr="003333E0" w:rsidRDefault="003333E0" w:rsidP="003333E0">
            <w:pPr>
              <w:jc w:val="both"/>
              <w:rPr>
                <w:sz w:val="22"/>
                <w:szCs w:val="22"/>
                <w:lang w:val="ro-RO"/>
              </w:rPr>
            </w:pPr>
            <w:r w:rsidRPr="003333E0">
              <w:rPr>
                <w:sz w:val="22"/>
                <w:szCs w:val="22"/>
                <w:lang w:val="en-US"/>
              </w:rPr>
              <w:t>0,1</w:t>
            </w:r>
            <w:r w:rsidRPr="003333E0">
              <w:rPr>
                <w:sz w:val="22"/>
                <w:szCs w:val="22"/>
                <w:lang w:val="ro-RO"/>
              </w:rPr>
              <w:t>% din baza impozabilă a bunurilor imobiliare</w:t>
            </w:r>
          </w:p>
        </w:tc>
      </w:tr>
      <w:tr w:rsidR="003333E0" w:rsidRPr="003333E0" w:rsidTr="00DB3F0B">
        <w:trPr>
          <w:trHeight w:val="462"/>
        </w:trPr>
        <w:tc>
          <w:tcPr>
            <w:tcW w:w="846" w:type="dxa"/>
            <w:shd w:val="clear" w:color="auto" w:fill="auto"/>
          </w:tcPr>
          <w:p w:rsidR="003333E0" w:rsidRPr="003333E0" w:rsidRDefault="003333E0" w:rsidP="003333E0">
            <w:pPr>
              <w:jc w:val="both"/>
              <w:rPr>
                <w:sz w:val="22"/>
                <w:szCs w:val="22"/>
                <w:lang w:val="ro-RO"/>
              </w:rPr>
            </w:pPr>
            <w:r w:rsidRPr="003333E0">
              <w:rPr>
                <w:sz w:val="22"/>
                <w:szCs w:val="22"/>
                <w:lang w:val="ro-RO"/>
              </w:rPr>
              <w:t>3.</w:t>
            </w:r>
          </w:p>
        </w:tc>
        <w:tc>
          <w:tcPr>
            <w:tcW w:w="6520" w:type="dxa"/>
            <w:shd w:val="clear" w:color="auto" w:fill="auto"/>
          </w:tcPr>
          <w:p w:rsidR="003333E0" w:rsidRPr="003333E0" w:rsidRDefault="003333E0" w:rsidP="003333E0">
            <w:pPr>
              <w:jc w:val="both"/>
              <w:rPr>
                <w:sz w:val="22"/>
                <w:szCs w:val="22"/>
                <w:lang w:val="ro-RO"/>
              </w:rPr>
            </w:pPr>
            <w:r w:rsidRPr="003333E0">
              <w:rPr>
                <w:sz w:val="22"/>
                <w:szCs w:val="22"/>
                <w:lang w:val="ro-RO"/>
              </w:rPr>
              <w:t>loturile întovărășirilor pomicole cu sau fără construcții amplasate pe ele.</w:t>
            </w:r>
          </w:p>
        </w:tc>
        <w:tc>
          <w:tcPr>
            <w:tcW w:w="2268" w:type="dxa"/>
            <w:shd w:val="clear" w:color="auto" w:fill="auto"/>
          </w:tcPr>
          <w:p w:rsidR="003333E0" w:rsidRPr="003333E0" w:rsidRDefault="003333E0" w:rsidP="003333E0">
            <w:pPr>
              <w:jc w:val="both"/>
              <w:rPr>
                <w:sz w:val="22"/>
                <w:szCs w:val="22"/>
              </w:rPr>
            </w:pPr>
            <w:r w:rsidRPr="003333E0">
              <w:rPr>
                <w:sz w:val="22"/>
                <w:szCs w:val="22"/>
              </w:rPr>
              <w:t>00</w:t>
            </w:r>
          </w:p>
        </w:tc>
      </w:tr>
      <w:tr w:rsidR="003333E0" w:rsidRPr="003333E0" w:rsidTr="00DB3F0B">
        <w:trPr>
          <w:trHeight w:val="240"/>
        </w:trPr>
        <w:tc>
          <w:tcPr>
            <w:tcW w:w="846" w:type="dxa"/>
            <w:shd w:val="clear" w:color="auto" w:fill="auto"/>
          </w:tcPr>
          <w:p w:rsidR="003333E0" w:rsidRPr="003333E0" w:rsidRDefault="003333E0" w:rsidP="003333E0">
            <w:pPr>
              <w:jc w:val="both"/>
              <w:rPr>
                <w:sz w:val="22"/>
                <w:szCs w:val="22"/>
                <w:lang w:val="ro-RO"/>
              </w:rPr>
            </w:pPr>
            <w:r w:rsidRPr="003333E0">
              <w:rPr>
                <w:sz w:val="22"/>
                <w:szCs w:val="22"/>
                <w:lang w:val="ro-RO"/>
              </w:rPr>
              <w:t>4.</w:t>
            </w:r>
          </w:p>
        </w:tc>
        <w:tc>
          <w:tcPr>
            <w:tcW w:w="6520" w:type="dxa"/>
            <w:shd w:val="clear" w:color="auto" w:fill="auto"/>
          </w:tcPr>
          <w:p w:rsidR="003333E0" w:rsidRPr="003333E0" w:rsidRDefault="003333E0" w:rsidP="003333E0">
            <w:pPr>
              <w:jc w:val="both"/>
              <w:rPr>
                <w:sz w:val="22"/>
                <w:szCs w:val="22"/>
                <w:lang w:val="ro-RO"/>
              </w:rPr>
            </w:pPr>
            <w:r w:rsidRPr="003333E0">
              <w:rPr>
                <w:sz w:val="22"/>
                <w:szCs w:val="22"/>
                <w:lang w:val="ro-RO"/>
              </w:rPr>
              <w:t>Terenurile agricole cu construcții amplasate pe ele</w:t>
            </w:r>
          </w:p>
          <w:p w:rsidR="003333E0" w:rsidRPr="003333E0" w:rsidRDefault="003333E0" w:rsidP="003333E0">
            <w:pPr>
              <w:jc w:val="both"/>
              <w:rPr>
                <w:sz w:val="22"/>
                <w:szCs w:val="22"/>
                <w:lang w:val="ro-RO"/>
              </w:rPr>
            </w:pPr>
          </w:p>
        </w:tc>
        <w:tc>
          <w:tcPr>
            <w:tcW w:w="2268" w:type="dxa"/>
            <w:shd w:val="clear" w:color="auto" w:fill="auto"/>
          </w:tcPr>
          <w:p w:rsidR="003333E0" w:rsidRPr="003333E0" w:rsidRDefault="003333E0" w:rsidP="003333E0">
            <w:pPr>
              <w:jc w:val="both"/>
              <w:rPr>
                <w:sz w:val="22"/>
                <w:szCs w:val="22"/>
                <w:lang w:val="ro-RO"/>
              </w:rPr>
            </w:pPr>
            <w:r w:rsidRPr="003333E0">
              <w:rPr>
                <w:sz w:val="22"/>
                <w:szCs w:val="22"/>
                <w:lang w:val="ro-RO"/>
              </w:rPr>
              <w:t>0,5% din baza impozabilă a bunurilor imobiliare</w:t>
            </w:r>
          </w:p>
        </w:tc>
      </w:tr>
      <w:tr w:rsidR="003333E0" w:rsidRPr="003333E0" w:rsidTr="00DB3F0B">
        <w:trPr>
          <w:trHeight w:val="558"/>
        </w:trPr>
        <w:tc>
          <w:tcPr>
            <w:tcW w:w="846" w:type="dxa"/>
            <w:shd w:val="clear" w:color="auto" w:fill="auto"/>
          </w:tcPr>
          <w:p w:rsidR="003333E0" w:rsidRPr="003333E0" w:rsidRDefault="003333E0" w:rsidP="003333E0">
            <w:pPr>
              <w:jc w:val="both"/>
              <w:rPr>
                <w:sz w:val="22"/>
                <w:szCs w:val="22"/>
                <w:lang w:val="ro-RO"/>
              </w:rPr>
            </w:pPr>
            <w:r w:rsidRPr="003333E0">
              <w:rPr>
                <w:sz w:val="22"/>
                <w:szCs w:val="22"/>
                <w:lang w:val="ro-RO"/>
              </w:rPr>
              <w:t>5.</w:t>
            </w:r>
          </w:p>
        </w:tc>
        <w:tc>
          <w:tcPr>
            <w:tcW w:w="6520" w:type="dxa"/>
            <w:shd w:val="clear" w:color="auto" w:fill="auto"/>
          </w:tcPr>
          <w:p w:rsidR="003333E0" w:rsidRPr="003333E0" w:rsidRDefault="003333E0" w:rsidP="003333E0">
            <w:pPr>
              <w:jc w:val="both"/>
              <w:rPr>
                <w:sz w:val="22"/>
                <w:szCs w:val="22"/>
                <w:lang w:val="ro-RO"/>
              </w:rPr>
            </w:pPr>
            <w:r w:rsidRPr="003333E0">
              <w:rPr>
                <w:sz w:val="22"/>
                <w:szCs w:val="22"/>
                <w:lang w:val="ro-RO"/>
              </w:rPr>
              <w:t xml:space="preserve">Bunurile imobiliare cu altă destinație decît cea locativă sau agricolă, inclusiv </w:t>
            </w:r>
            <w:r w:rsidRPr="003333E0">
              <w:rPr>
                <w:b/>
                <w:i/>
                <w:sz w:val="22"/>
                <w:szCs w:val="22"/>
                <w:lang w:val="ro-RO"/>
              </w:rPr>
              <w:t>exceptînd</w:t>
            </w:r>
            <w:r w:rsidRPr="003333E0">
              <w:rPr>
                <w:sz w:val="22"/>
                <w:szCs w:val="22"/>
                <w:lang w:val="ro-RO"/>
              </w:rPr>
              <w:t xml:space="preserve"> garajele și terenurile pe care acestea sunt amplasate și loturile întovărășirilor pomicole cu sau fără construcții amplasate pe ele. </w:t>
            </w:r>
          </w:p>
        </w:tc>
        <w:tc>
          <w:tcPr>
            <w:tcW w:w="2268" w:type="dxa"/>
            <w:shd w:val="clear" w:color="auto" w:fill="auto"/>
          </w:tcPr>
          <w:p w:rsidR="003333E0" w:rsidRPr="003333E0" w:rsidRDefault="003333E0" w:rsidP="003333E0">
            <w:pPr>
              <w:jc w:val="both"/>
              <w:rPr>
                <w:b/>
                <w:sz w:val="22"/>
                <w:szCs w:val="22"/>
                <w:lang w:val="ro-RO"/>
              </w:rPr>
            </w:pPr>
            <w:r w:rsidRPr="003333E0">
              <w:rPr>
                <w:sz w:val="22"/>
                <w:szCs w:val="22"/>
                <w:lang w:val="ro-RO"/>
              </w:rPr>
              <w:t>0,3% din baza impozabilă a bunurilor imobiliare</w:t>
            </w:r>
          </w:p>
        </w:tc>
      </w:tr>
      <w:tr w:rsidR="003333E0" w:rsidRPr="003333E0" w:rsidTr="00DB3F0B">
        <w:trPr>
          <w:trHeight w:val="297"/>
        </w:trPr>
        <w:tc>
          <w:tcPr>
            <w:tcW w:w="846" w:type="dxa"/>
            <w:shd w:val="clear" w:color="auto" w:fill="auto"/>
          </w:tcPr>
          <w:p w:rsidR="003333E0" w:rsidRPr="003333E0" w:rsidRDefault="003333E0" w:rsidP="003333E0">
            <w:pPr>
              <w:spacing w:line="276" w:lineRule="auto"/>
              <w:jc w:val="center"/>
              <w:rPr>
                <w:b/>
                <w:sz w:val="22"/>
                <w:szCs w:val="22"/>
                <w:lang w:val="ro-RO"/>
              </w:rPr>
            </w:pPr>
            <w:r w:rsidRPr="003333E0">
              <w:rPr>
                <w:b/>
                <w:sz w:val="22"/>
                <w:szCs w:val="22"/>
                <w:lang w:val="ro-RO"/>
              </w:rPr>
              <w:lastRenderedPageBreak/>
              <w:t>II</w:t>
            </w:r>
          </w:p>
        </w:tc>
        <w:tc>
          <w:tcPr>
            <w:tcW w:w="8788" w:type="dxa"/>
            <w:gridSpan w:val="2"/>
            <w:shd w:val="clear" w:color="auto" w:fill="auto"/>
          </w:tcPr>
          <w:p w:rsidR="003333E0" w:rsidRPr="003333E0" w:rsidRDefault="003333E0" w:rsidP="003333E0">
            <w:pPr>
              <w:spacing w:line="276" w:lineRule="auto"/>
              <w:jc w:val="center"/>
              <w:rPr>
                <w:b/>
                <w:sz w:val="22"/>
                <w:szCs w:val="22"/>
                <w:lang w:val="ro-RO"/>
              </w:rPr>
            </w:pPr>
            <w:r w:rsidRPr="003333E0">
              <w:rPr>
                <w:b/>
                <w:sz w:val="22"/>
                <w:szCs w:val="22"/>
                <w:lang w:val="ro-RO"/>
              </w:rPr>
              <w:t xml:space="preserve">Cotele concrete la impozitul funciar </w:t>
            </w:r>
          </w:p>
          <w:p w:rsidR="003333E0" w:rsidRPr="003333E0" w:rsidRDefault="003333E0" w:rsidP="003333E0">
            <w:pPr>
              <w:jc w:val="center"/>
              <w:rPr>
                <w:sz w:val="22"/>
                <w:szCs w:val="22"/>
                <w:lang w:val="ro-RO"/>
              </w:rPr>
            </w:pPr>
            <w:r w:rsidRPr="003333E0">
              <w:rPr>
                <w:sz w:val="22"/>
                <w:szCs w:val="22"/>
                <w:lang w:val="ro-RO"/>
              </w:rPr>
              <w:t>pentru terenurile neevaluate de către organele cadastrale în scopul impozitării</w:t>
            </w:r>
          </w:p>
          <w:p w:rsidR="003333E0" w:rsidRPr="003333E0" w:rsidRDefault="003333E0" w:rsidP="003333E0">
            <w:pPr>
              <w:spacing w:line="276" w:lineRule="auto"/>
              <w:jc w:val="center"/>
              <w:rPr>
                <w:i/>
                <w:sz w:val="22"/>
                <w:szCs w:val="22"/>
                <w:lang w:val="ro-RO"/>
              </w:rPr>
            </w:pPr>
            <w:r w:rsidRPr="003333E0">
              <w:rPr>
                <w:i/>
                <w:sz w:val="22"/>
                <w:szCs w:val="22"/>
                <w:lang w:val="ro-RO"/>
              </w:rPr>
              <w:t>(conform  Anexei nr. 1</w:t>
            </w:r>
            <w:r w:rsidRPr="003333E0">
              <w:rPr>
                <w:i/>
                <w:sz w:val="22"/>
                <w:szCs w:val="22"/>
                <w:lang w:val="en-US"/>
              </w:rPr>
              <w:t xml:space="preserve"> </w:t>
            </w:r>
            <w:r w:rsidRPr="003333E0">
              <w:rPr>
                <w:i/>
                <w:sz w:val="22"/>
                <w:szCs w:val="22"/>
                <w:lang w:val="ro-RO"/>
              </w:rPr>
              <w:t>la Legea pentru punerea în aplicare a titlului VI din Codul fiscal nr.1056 din 16.06.2000)</w:t>
            </w:r>
          </w:p>
        </w:tc>
      </w:tr>
      <w:tr w:rsidR="003333E0" w:rsidRPr="003333E0" w:rsidTr="00DB3F0B">
        <w:trPr>
          <w:trHeight w:val="1106"/>
        </w:trPr>
        <w:tc>
          <w:tcPr>
            <w:tcW w:w="846" w:type="dxa"/>
            <w:vMerge w:val="restart"/>
            <w:shd w:val="clear" w:color="auto" w:fill="auto"/>
          </w:tcPr>
          <w:p w:rsidR="003333E0" w:rsidRPr="003333E0" w:rsidRDefault="003333E0" w:rsidP="003333E0">
            <w:pPr>
              <w:jc w:val="both"/>
              <w:rPr>
                <w:sz w:val="22"/>
                <w:szCs w:val="22"/>
                <w:lang w:val="ro-RO"/>
              </w:rPr>
            </w:pPr>
            <w:r w:rsidRPr="003333E0">
              <w:rPr>
                <w:sz w:val="22"/>
                <w:szCs w:val="22"/>
                <w:lang w:val="ro-RO"/>
              </w:rPr>
              <w:t>6.</w:t>
            </w:r>
          </w:p>
          <w:p w:rsidR="003333E0" w:rsidRPr="003333E0" w:rsidRDefault="003333E0" w:rsidP="003333E0">
            <w:pPr>
              <w:jc w:val="both"/>
              <w:rPr>
                <w:sz w:val="22"/>
                <w:szCs w:val="22"/>
                <w:lang w:val="ro-RO"/>
              </w:rPr>
            </w:pPr>
          </w:p>
        </w:tc>
        <w:tc>
          <w:tcPr>
            <w:tcW w:w="6520" w:type="dxa"/>
            <w:vMerge w:val="restart"/>
            <w:shd w:val="clear" w:color="auto" w:fill="auto"/>
          </w:tcPr>
          <w:p w:rsidR="003333E0" w:rsidRPr="003333E0" w:rsidRDefault="003333E0" w:rsidP="003333E0">
            <w:pPr>
              <w:spacing w:line="276" w:lineRule="auto"/>
              <w:jc w:val="both"/>
              <w:rPr>
                <w:b/>
                <w:sz w:val="22"/>
                <w:szCs w:val="22"/>
                <w:lang w:val="ro-RO"/>
              </w:rPr>
            </w:pPr>
            <w:r w:rsidRPr="003333E0">
              <w:rPr>
                <w:b/>
                <w:sz w:val="22"/>
                <w:szCs w:val="22"/>
                <w:lang w:val="ro-RO"/>
              </w:rPr>
              <w:t>Terenurile cu destinație agricolă:</w:t>
            </w:r>
          </w:p>
          <w:p w:rsidR="003333E0" w:rsidRPr="003333E0" w:rsidRDefault="003333E0" w:rsidP="003333E0">
            <w:pPr>
              <w:spacing w:line="276" w:lineRule="auto"/>
              <w:jc w:val="both"/>
              <w:rPr>
                <w:sz w:val="22"/>
                <w:szCs w:val="22"/>
                <w:lang w:val="ro-RO"/>
              </w:rPr>
            </w:pPr>
            <w:r w:rsidRPr="003333E0">
              <w:rPr>
                <w:sz w:val="22"/>
                <w:szCs w:val="22"/>
                <w:lang w:val="ro-RO"/>
              </w:rPr>
              <w:t>1) toate terenurile, altele decît cele destinate fînețelor și pășunilor:</w:t>
            </w:r>
          </w:p>
          <w:p w:rsidR="003333E0" w:rsidRPr="003333E0" w:rsidRDefault="003333E0" w:rsidP="003333E0">
            <w:pPr>
              <w:spacing w:line="276" w:lineRule="auto"/>
              <w:jc w:val="both"/>
              <w:rPr>
                <w:sz w:val="22"/>
                <w:szCs w:val="22"/>
                <w:lang w:val="ro-RO"/>
              </w:rPr>
            </w:pPr>
            <w:r w:rsidRPr="003333E0">
              <w:rPr>
                <w:sz w:val="22"/>
                <w:szCs w:val="22"/>
                <w:lang w:val="ro-RO"/>
              </w:rPr>
              <w:t>a)</w:t>
            </w:r>
            <w:r w:rsidRPr="003333E0">
              <w:rPr>
                <w:b/>
                <w:sz w:val="22"/>
                <w:szCs w:val="22"/>
                <w:lang w:val="ro-RO"/>
              </w:rPr>
              <w:t xml:space="preserve"> </w:t>
            </w:r>
            <w:r w:rsidRPr="003333E0">
              <w:rPr>
                <w:sz w:val="22"/>
                <w:szCs w:val="22"/>
                <w:lang w:val="ro-RO"/>
              </w:rPr>
              <w:t>care au</w:t>
            </w:r>
            <w:r w:rsidRPr="003333E0">
              <w:rPr>
                <w:b/>
                <w:sz w:val="22"/>
                <w:szCs w:val="22"/>
                <w:lang w:val="ro-RO"/>
              </w:rPr>
              <w:t xml:space="preserve"> </w:t>
            </w:r>
            <w:r w:rsidRPr="003333E0">
              <w:rPr>
                <w:sz w:val="22"/>
                <w:szCs w:val="22"/>
                <w:lang w:val="ro-RO"/>
              </w:rPr>
              <w:t>indici cadastrali</w:t>
            </w:r>
          </w:p>
          <w:p w:rsidR="003333E0" w:rsidRPr="003333E0" w:rsidRDefault="003333E0" w:rsidP="003333E0">
            <w:pPr>
              <w:spacing w:line="276" w:lineRule="auto"/>
              <w:jc w:val="both"/>
              <w:rPr>
                <w:sz w:val="22"/>
                <w:szCs w:val="22"/>
                <w:lang w:val="ro-RO"/>
              </w:rPr>
            </w:pPr>
          </w:p>
          <w:p w:rsidR="003333E0" w:rsidRPr="003333E0" w:rsidRDefault="003333E0" w:rsidP="003333E0">
            <w:pPr>
              <w:spacing w:line="276" w:lineRule="auto"/>
              <w:jc w:val="both"/>
              <w:rPr>
                <w:color w:val="FF0000"/>
                <w:sz w:val="22"/>
                <w:szCs w:val="22"/>
                <w:lang w:val="ro-RO"/>
              </w:rPr>
            </w:pPr>
            <w:r w:rsidRPr="003333E0">
              <w:rPr>
                <w:sz w:val="22"/>
                <w:szCs w:val="22"/>
                <w:lang w:val="ro-RO"/>
              </w:rPr>
              <w:t>b) care nu au indici cadastrali</w:t>
            </w:r>
          </w:p>
        </w:tc>
        <w:tc>
          <w:tcPr>
            <w:tcW w:w="2268" w:type="dxa"/>
            <w:shd w:val="clear" w:color="auto" w:fill="auto"/>
          </w:tcPr>
          <w:p w:rsidR="003333E0" w:rsidRPr="003333E0" w:rsidRDefault="003333E0" w:rsidP="003333E0">
            <w:pPr>
              <w:jc w:val="both"/>
              <w:rPr>
                <w:sz w:val="22"/>
                <w:szCs w:val="22"/>
                <w:lang w:val="ro-RO"/>
              </w:rPr>
            </w:pPr>
            <w:r w:rsidRPr="003333E0">
              <w:rPr>
                <w:sz w:val="22"/>
                <w:szCs w:val="22"/>
                <w:lang w:val="ro-RO"/>
              </w:rPr>
              <w:t xml:space="preserve"> 3,0 lei pentru 1 grad-hectar</w:t>
            </w:r>
          </w:p>
        </w:tc>
      </w:tr>
      <w:tr w:rsidR="003333E0" w:rsidRPr="003333E0" w:rsidTr="00DB3F0B">
        <w:trPr>
          <w:trHeight w:val="272"/>
        </w:trPr>
        <w:tc>
          <w:tcPr>
            <w:tcW w:w="846" w:type="dxa"/>
            <w:vMerge/>
            <w:shd w:val="clear" w:color="auto" w:fill="auto"/>
          </w:tcPr>
          <w:p w:rsidR="003333E0" w:rsidRPr="003333E0" w:rsidRDefault="003333E0" w:rsidP="003333E0">
            <w:pPr>
              <w:jc w:val="both"/>
              <w:rPr>
                <w:sz w:val="22"/>
                <w:szCs w:val="22"/>
                <w:lang w:val="ro-RO"/>
              </w:rPr>
            </w:pPr>
          </w:p>
        </w:tc>
        <w:tc>
          <w:tcPr>
            <w:tcW w:w="6520" w:type="dxa"/>
            <w:vMerge/>
            <w:shd w:val="clear" w:color="auto" w:fill="auto"/>
          </w:tcPr>
          <w:p w:rsidR="003333E0" w:rsidRPr="003333E0" w:rsidRDefault="003333E0" w:rsidP="003333E0">
            <w:pPr>
              <w:spacing w:line="276" w:lineRule="auto"/>
              <w:jc w:val="both"/>
              <w:rPr>
                <w:sz w:val="22"/>
                <w:szCs w:val="22"/>
                <w:lang w:val="ro-RO"/>
              </w:rPr>
            </w:pPr>
          </w:p>
        </w:tc>
        <w:tc>
          <w:tcPr>
            <w:tcW w:w="2268" w:type="dxa"/>
            <w:shd w:val="clear" w:color="auto" w:fill="auto"/>
          </w:tcPr>
          <w:p w:rsidR="003333E0" w:rsidRPr="003333E0" w:rsidRDefault="003333E0" w:rsidP="003333E0">
            <w:pPr>
              <w:jc w:val="both"/>
              <w:rPr>
                <w:sz w:val="22"/>
                <w:szCs w:val="22"/>
                <w:lang w:val="ro-RO"/>
              </w:rPr>
            </w:pPr>
            <w:r w:rsidRPr="003333E0">
              <w:rPr>
                <w:sz w:val="22"/>
                <w:szCs w:val="22"/>
                <w:lang w:val="ro-RO"/>
              </w:rPr>
              <w:t xml:space="preserve"> 200 lei  pentru 1 ha</w:t>
            </w:r>
          </w:p>
        </w:tc>
      </w:tr>
      <w:tr w:rsidR="003333E0" w:rsidRPr="003333E0" w:rsidTr="00DB3F0B">
        <w:trPr>
          <w:trHeight w:val="770"/>
        </w:trPr>
        <w:tc>
          <w:tcPr>
            <w:tcW w:w="846" w:type="dxa"/>
            <w:vMerge/>
            <w:shd w:val="clear" w:color="auto" w:fill="auto"/>
          </w:tcPr>
          <w:p w:rsidR="003333E0" w:rsidRPr="003333E0" w:rsidRDefault="003333E0" w:rsidP="003333E0">
            <w:pPr>
              <w:jc w:val="both"/>
              <w:rPr>
                <w:sz w:val="22"/>
                <w:szCs w:val="22"/>
                <w:lang w:val="ro-RO"/>
              </w:rPr>
            </w:pPr>
          </w:p>
        </w:tc>
        <w:tc>
          <w:tcPr>
            <w:tcW w:w="6520" w:type="dxa"/>
            <w:vMerge w:val="restart"/>
            <w:shd w:val="clear" w:color="auto" w:fill="auto"/>
          </w:tcPr>
          <w:p w:rsidR="003333E0" w:rsidRPr="003333E0" w:rsidRDefault="003333E0" w:rsidP="003333E0">
            <w:pPr>
              <w:spacing w:line="276" w:lineRule="auto"/>
              <w:jc w:val="both"/>
              <w:rPr>
                <w:sz w:val="22"/>
                <w:szCs w:val="22"/>
                <w:lang w:val="ro-RO"/>
              </w:rPr>
            </w:pPr>
            <w:r w:rsidRPr="003333E0">
              <w:rPr>
                <w:sz w:val="22"/>
                <w:szCs w:val="22"/>
                <w:lang w:val="ro-RO"/>
              </w:rPr>
              <w:t>2) Terenurile destinate fînețelor și pășunilor:</w:t>
            </w:r>
          </w:p>
          <w:p w:rsidR="003333E0" w:rsidRPr="003333E0" w:rsidRDefault="003333E0" w:rsidP="003333E0">
            <w:pPr>
              <w:spacing w:line="276" w:lineRule="auto"/>
              <w:jc w:val="both"/>
              <w:rPr>
                <w:sz w:val="22"/>
                <w:szCs w:val="22"/>
                <w:lang w:val="ro-RO"/>
              </w:rPr>
            </w:pPr>
            <w:r w:rsidRPr="003333E0">
              <w:rPr>
                <w:sz w:val="22"/>
                <w:szCs w:val="22"/>
                <w:lang w:val="ro-RO"/>
              </w:rPr>
              <w:t>a)</w:t>
            </w:r>
            <w:r w:rsidRPr="003333E0">
              <w:rPr>
                <w:b/>
                <w:sz w:val="22"/>
                <w:szCs w:val="22"/>
                <w:lang w:val="ro-RO"/>
              </w:rPr>
              <w:t xml:space="preserve"> </w:t>
            </w:r>
            <w:r w:rsidRPr="003333E0">
              <w:rPr>
                <w:sz w:val="22"/>
                <w:szCs w:val="22"/>
                <w:lang w:val="ro-RO"/>
              </w:rPr>
              <w:t>care au</w:t>
            </w:r>
            <w:r w:rsidRPr="003333E0">
              <w:rPr>
                <w:b/>
                <w:sz w:val="22"/>
                <w:szCs w:val="22"/>
                <w:lang w:val="ro-RO"/>
              </w:rPr>
              <w:t xml:space="preserve"> </w:t>
            </w:r>
            <w:r w:rsidRPr="003333E0">
              <w:rPr>
                <w:sz w:val="22"/>
                <w:szCs w:val="22"/>
                <w:lang w:val="ro-RO"/>
              </w:rPr>
              <w:t>indici cadastrali</w:t>
            </w:r>
          </w:p>
          <w:p w:rsidR="003333E0" w:rsidRPr="003333E0" w:rsidRDefault="003333E0" w:rsidP="003333E0">
            <w:pPr>
              <w:spacing w:line="276" w:lineRule="auto"/>
              <w:jc w:val="both"/>
              <w:rPr>
                <w:sz w:val="22"/>
                <w:szCs w:val="22"/>
                <w:lang w:val="ro-RO"/>
              </w:rPr>
            </w:pPr>
            <w:r w:rsidRPr="003333E0">
              <w:rPr>
                <w:sz w:val="22"/>
                <w:szCs w:val="22"/>
                <w:lang w:val="ro-RO"/>
              </w:rPr>
              <w:t>b) care nu au indici cadastrali</w:t>
            </w:r>
          </w:p>
        </w:tc>
        <w:tc>
          <w:tcPr>
            <w:tcW w:w="2268" w:type="dxa"/>
            <w:shd w:val="clear" w:color="auto" w:fill="auto"/>
          </w:tcPr>
          <w:p w:rsidR="003333E0" w:rsidRPr="003333E0" w:rsidRDefault="003333E0" w:rsidP="003333E0">
            <w:pPr>
              <w:jc w:val="both"/>
              <w:rPr>
                <w:sz w:val="22"/>
                <w:szCs w:val="22"/>
                <w:lang w:val="ro-RO"/>
              </w:rPr>
            </w:pPr>
            <w:r w:rsidRPr="003333E0">
              <w:rPr>
                <w:sz w:val="22"/>
                <w:szCs w:val="22"/>
                <w:lang w:val="ro-RO"/>
              </w:rPr>
              <w:t>0,75 lei pentru 1 grad-ha</w:t>
            </w:r>
          </w:p>
        </w:tc>
      </w:tr>
      <w:tr w:rsidR="003333E0" w:rsidRPr="003333E0" w:rsidTr="00DB3F0B">
        <w:trPr>
          <w:trHeight w:val="261"/>
        </w:trPr>
        <w:tc>
          <w:tcPr>
            <w:tcW w:w="846" w:type="dxa"/>
            <w:vMerge/>
            <w:shd w:val="clear" w:color="auto" w:fill="auto"/>
          </w:tcPr>
          <w:p w:rsidR="003333E0" w:rsidRPr="003333E0" w:rsidRDefault="003333E0" w:rsidP="003333E0">
            <w:pPr>
              <w:jc w:val="both"/>
              <w:rPr>
                <w:sz w:val="22"/>
                <w:szCs w:val="22"/>
                <w:lang w:val="ro-RO"/>
              </w:rPr>
            </w:pPr>
          </w:p>
        </w:tc>
        <w:tc>
          <w:tcPr>
            <w:tcW w:w="6520" w:type="dxa"/>
            <w:vMerge/>
            <w:shd w:val="clear" w:color="auto" w:fill="auto"/>
          </w:tcPr>
          <w:p w:rsidR="003333E0" w:rsidRPr="003333E0" w:rsidRDefault="003333E0" w:rsidP="003333E0">
            <w:pPr>
              <w:spacing w:line="276" w:lineRule="auto"/>
              <w:jc w:val="both"/>
              <w:rPr>
                <w:sz w:val="22"/>
                <w:szCs w:val="22"/>
                <w:lang w:val="ro-RO"/>
              </w:rPr>
            </w:pPr>
          </w:p>
        </w:tc>
        <w:tc>
          <w:tcPr>
            <w:tcW w:w="2268" w:type="dxa"/>
            <w:shd w:val="clear" w:color="auto" w:fill="auto"/>
          </w:tcPr>
          <w:p w:rsidR="003333E0" w:rsidRPr="003333E0" w:rsidRDefault="003333E0" w:rsidP="003333E0">
            <w:pPr>
              <w:jc w:val="both"/>
              <w:rPr>
                <w:sz w:val="22"/>
                <w:szCs w:val="22"/>
                <w:lang w:val="ro-RO"/>
              </w:rPr>
            </w:pPr>
            <w:r w:rsidRPr="003333E0">
              <w:rPr>
                <w:sz w:val="22"/>
                <w:szCs w:val="22"/>
                <w:lang w:val="ro-RO"/>
              </w:rPr>
              <w:t>55lei  pentru 1 ha</w:t>
            </w:r>
          </w:p>
        </w:tc>
      </w:tr>
      <w:tr w:rsidR="003333E0" w:rsidRPr="003333E0" w:rsidTr="00DB3F0B">
        <w:trPr>
          <w:trHeight w:val="536"/>
        </w:trPr>
        <w:tc>
          <w:tcPr>
            <w:tcW w:w="846" w:type="dxa"/>
            <w:vMerge/>
            <w:shd w:val="clear" w:color="auto" w:fill="auto"/>
          </w:tcPr>
          <w:p w:rsidR="003333E0" w:rsidRPr="003333E0" w:rsidRDefault="003333E0" w:rsidP="003333E0">
            <w:pPr>
              <w:jc w:val="both"/>
              <w:rPr>
                <w:sz w:val="22"/>
                <w:szCs w:val="22"/>
                <w:lang w:val="ro-RO"/>
              </w:rPr>
            </w:pPr>
          </w:p>
        </w:tc>
        <w:tc>
          <w:tcPr>
            <w:tcW w:w="6520" w:type="dxa"/>
            <w:shd w:val="clear" w:color="auto" w:fill="auto"/>
          </w:tcPr>
          <w:p w:rsidR="003333E0" w:rsidRPr="003333E0" w:rsidRDefault="003333E0" w:rsidP="003333E0">
            <w:pPr>
              <w:spacing w:line="276" w:lineRule="auto"/>
              <w:jc w:val="both"/>
              <w:rPr>
                <w:sz w:val="22"/>
                <w:szCs w:val="22"/>
                <w:lang w:val="ro-RO"/>
              </w:rPr>
            </w:pPr>
            <w:r w:rsidRPr="003333E0">
              <w:rPr>
                <w:sz w:val="22"/>
                <w:szCs w:val="22"/>
                <w:lang w:val="ro-RO"/>
              </w:rPr>
              <w:t>3) Terenurile ocupate de obiecte acvatice (iazuri, lacuri ect.)</w:t>
            </w:r>
          </w:p>
          <w:p w:rsidR="003333E0" w:rsidRPr="003333E0" w:rsidRDefault="003333E0" w:rsidP="003333E0">
            <w:pPr>
              <w:spacing w:line="276" w:lineRule="auto"/>
              <w:jc w:val="both"/>
              <w:rPr>
                <w:color w:val="FF0000"/>
                <w:sz w:val="22"/>
                <w:szCs w:val="22"/>
                <w:lang w:val="ro-RO"/>
              </w:rPr>
            </w:pPr>
          </w:p>
        </w:tc>
        <w:tc>
          <w:tcPr>
            <w:tcW w:w="2268" w:type="dxa"/>
            <w:shd w:val="clear" w:color="auto" w:fill="auto"/>
          </w:tcPr>
          <w:p w:rsidR="003333E0" w:rsidRPr="003333E0" w:rsidRDefault="003333E0" w:rsidP="003333E0">
            <w:pPr>
              <w:jc w:val="both"/>
              <w:rPr>
                <w:sz w:val="22"/>
                <w:szCs w:val="22"/>
                <w:lang w:val="ro-RO"/>
              </w:rPr>
            </w:pPr>
            <w:r w:rsidRPr="003333E0">
              <w:rPr>
                <w:sz w:val="22"/>
                <w:szCs w:val="22"/>
                <w:lang w:val="ro-RO"/>
              </w:rPr>
              <w:t>115 lei pentru 1 ha de suprafață acvatică</w:t>
            </w:r>
          </w:p>
        </w:tc>
      </w:tr>
      <w:tr w:rsidR="003333E0" w:rsidRPr="003333E0" w:rsidTr="00DB3F0B">
        <w:trPr>
          <w:trHeight w:val="1235"/>
        </w:trPr>
        <w:tc>
          <w:tcPr>
            <w:tcW w:w="846" w:type="dxa"/>
            <w:vMerge w:val="restart"/>
            <w:shd w:val="clear" w:color="auto" w:fill="auto"/>
          </w:tcPr>
          <w:p w:rsidR="003333E0" w:rsidRPr="003333E0" w:rsidRDefault="003333E0" w:rsidP="003333E0">
            <w:pPr>
              <w:jc w:val="both"/>
              <w:rPr>
                <w:sz w:val="22"/>
                <w:szCs w:val="22"/>
                <w:lang w:val="ro-RO"/>
              </w:rPr>
            </w:pPr>
            <w:r w:rsidRPr="003333E0">
              <w:rPr>
                <w:sz w:val="22"/>
                <w:szCs w:val="22"/>
                <w:lang w:val="ro-RO"/>
              </w:rPr>
              <w:t>7.</w:t>
            </w:r>
          </w:p>
        </w:tc>
        <w:tc>
          <w:tcPr>
            <w:tcW w:w="6520" w:type="dxa"/>
            <w:shd w:val="clear" w:color="auto" w:fill="auto"/>
          </w:tcPr>
          <w:p w:rsidR="003333E0" w:rsidRPr="003333E0" w:rsidRDefault="003333E0" w:rsidP="003333E0">
            <w:pPr>
              <w:spacing w:line="276" w:lineRule="auto"/>
              <w:jc w:val="both"/>
              <w:rPr>
                <w:b/>
                <w:sz w:val="22"/>
                <w:szCs w:val="22"/>
                <w:lang w:val="ro-RO"/>
              </w:rPr>
            </w:pPr>
            <w:r w:rsidRPr="003333E0">
              <w:rPr>
                <w:b/>
                <w:sz w:val="22"/>
                <w:szCs w:val="22"/>
                <w:lang w:val="ro-RO"/>
              </w:rPr>
              <w:t>Terenurile din intravilan, inclusiv:</w:t>
            </w:r>
          </w:p>
          <w:p w:rsidR="003333E0" w:rsidRPr="003333E0" w:rsidRDefault="003333E0" w:rsidP="003333E0">
            <w:pPr>
              <w:numPr>
                <w:ilvl w:val="0"/>
                <w:numId w:val="5"/>
              </w:numPr>
              <w:spacing w:after="200" w:line="276" w:lineRule="auto"/>
              <w:contextualSpacing/>
              <w:jc w:val="both"/>
              <w:rPr>
                <w:b/>
                <w:i/>
                <w:sz w:val="22"/>
                <w:szCs w:val="22"/>
                <w:lang w:val="ro-RO"/>
              </w:rPr>
            </w:pPr>
            <w:r w:rsidRPr="003333E0">
              <w:rPr>
                <w:sz w:val="22"/>
                <w:szCs w:val="22"/>
                <w:lang w:val="ro-RO"/>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3333E0">
              <w:rPr>
                <w:i/>
                <w:sz w:val="22"/>
                <w:szCs w:val="22"/>
                <w:lang w:val="ro-RO"/>
              </w:rPr>
              <w:t>(grădini)</w:t>
            </w:r>
            <w:r w:rsidRPr="003333E0">
              <w:rPr>
                <w:sz w:val="22"/>
                <w:szCs w:val="22"/>
                <w:lang w:val="ro-RO"/>
              </w:rPr>
              <w:t xml:space="preserve">) </w:t>
            </w:r>
          </w:p>
          <w:p w:rsidR="003333E0" w:rsidRPr="003333E0" w:rsidRDefault="003333E0" w:rsidP="003333E0">
            <w:pPr>
              <w:numPr>
                <w:ilvl w:val="0"/>
                <w:numId w:val="7"/>
              </w:numPr>
              <w:spacing w:after="200" w:line="276" w:lineRule="auto"/>
              <w:contextualSpacing/>
              <w:jc w:val="both"/>
              <w:rPr>
                <w:b/>
                <w:i/>
                <w:sz w:val="22"/>
                <w:szCs w:val="22"/>
                <w:lang w:val="ro-RO"/>
              </w:rPr>
            </w:pPr>
            <w:r w:rsidRPr="003333E0">
              <w:rPr>
                <w:sz w:val="22"/>
                <w:szCs w:val="22"/>
                <w:lang w:val="ro-RO"/>
              </w:rPr>
              <w:t xml:space="preserve">în localitățile rurale; </w:t>
            </w:r>
          </w:p>
        </w:tc>
        <w:tc>
          <w:tcPr>
            <w:tcW w:w="2268" w:type="dxa"/>
            <w:shd w:val="clear" w:color="auto" w:fill="auto"/>
          </w:tcPr>
          <w:p w:rsidR="003333E0" w:rsidRPr="003333E0" w:rsidRDefault="003333E0" w:rsidP="003333E0">
            <w:pPr>
              <w:jc w:val="both"/>
              <w:rPr>
                <w:sz w:val="22"/>
                <w:szCs w:val="22"/>
                <w:vertAlign w:val="superscript"/>
                <w:lang w:val="ro-RO"/>
              </w:rPr>
            </w:pPr>
            <w:r w:rsidRPr="003333E0">
              <w:rPr>
                <w:sz w:val="22"/>
                <w:szCs w:val="22"/>
                <w:lang w:val="ro-RO"/>
              </w:rPr>
              <w:t>1 lei pentru 100m</w:t>
            </w:r>
            <w:r w:rsidRPr="003333E0">
              <w:rPr>
                <w:sz w:val="22"/>
                <w:szCs w:val="22"/>
                <w:vertAlign w:val="superscript"/>
                <w:lang w:val="ro-RO"/>
              </w:rPr>
              <w:t>2</w:t>
            </w:r>
          </w:p>
        </w:tc>
      </w:tr>
      <w:tr w:rsidR="003333E0" w:rsidRPr="003333E0" w:rsidTr="00DB3F0B">
        <w:trPr>
          <w:trHeight w:val="636"/>
        </w:trPr>
        <w:tc>
          <w:tcPr>
            <w:tcW w:w="846" w:type="dxa"/>
            <w:vMerge/>
            <w:shd w:val="clear" w:color="auto" w:fill="auto"/>
          </w:tcPr>
          <w:p w:rsidR="003333E0" w:rsidRPr="003333E0" w:rsidRDefault="003333E0" w:rsidP="003333E0">
            <w:pPr>
              <w:jc w:val="both"/>
              <w:rPr>
                <w:sz w:val="22"/>
                <w:szCs w:val="22"/>
                <w:lang w:val="ro-RO"/>
              </w:rPr>
            </w:pPr>
          </w:p>
        </w:tc>
        <w:tc>
          <w:tcPr>
            <w:tcW w:w="6520" w:type="dxa"/>
            <w:shd w:val="clear" w:color="auto" w:fill="auto"/>
          </w:tcPr>
          <w:p w:rsidR="003333E0" w:rsidRPr="003333E0" w:rsidRDefault="003333E0" w:rsidP="003333E0">
            <w:pPr>
              <w:numPr>
                <w:ilvl w:val="0"/>
                <w:numId w:val="5"/>
              </w:numPr>
              <w:spacing w:after="200" w:line="276" w:lineRule="auto"/>
              <w:contextualSpacing/>
              <w:jc w:val="both"/>
              <w:rPr>
                <w:b/>
                <w:i/>
                <w:sz w:val="22"/>
                <w:szCs w:val="22"/>
                <w:lang w:val="ro-RO"/>
              </w:rPr>
            </w:pPr>
            <w:r w:rsidRPr="003333E0">
              <w:rPr>
                <w:sz w:val="22"/>
                <w:szCs w:val="22"/>
                <w:lang w:val="ro-RO"/>
              </w:rPr>
              <w:t xml:space="preserve">terenurile atribuite de către autoritatea administraţiei publice locale ca loturi de pe lîngă domiciliu şi distribuite în extravilan din cauza insuficienței de terenuri în intravilan, neevaluate de către organele cadastrale teritoriale conform valorii estimate </w:t>
            </w:r>
            <w:r w:rsidRPr="003333E0">
              <w:rPr>
                <w:i/>
                <w:sz w:val="22"/>
                <w:szCs w:val="22"/>
                <w:lang w:val="ro-RO"/>
              </w:rPr>
              <w:t>(grădini):</w:t>
            </w:r>
          </w:p>
          <w:p w:rsidR="003333E0" w:rsidRPr="003333E0" w:rsidRDefault="003333E0" w:rsidP="003333E0">
            <w:pPr>
              <w:numPr>
                <w:ilvl w:val="0"/>
                <w:numId w:val="7"/>
              </w:numPr>
              <w:spacing w:after="200" w:line="276" w:lineRule="auto"/>
              <w:contextualSpacing/>
              <w:jc w:val="both"/>
              <w:rPr>
                <w:i/>
                <w:sz w:val="22"/>
                <w:szCs w:val="22"/>
                <w:lang w:val="ro-RO"/>
              </w:rPr>
            </w:pPr>
            <w:r w:rsidRPr="003333E0">
              <w:rPr>
                <w:i/>
                <w:sz w:val="22"/>
                <w:szCs w:val="22"/>
                <w:lang w:val="ro-RO"/>
              </w:rPr>
              <w:t>oraşe</w:t>
            </w:r>
          </w:p>
          <w:p w:rsidR="003333E0" w:rsidRPr="003333E0" w:rsidRDefault="003333E0" w:rsidP="003333E0">
            <w:pPr>
              <w:numPr>
                <w:ilvl w:val="0"/>
                <w:numId w:val="7"/>
              </w:numPr>
              <w:spacing w:after="200" w:line="276" w:lineRule="auto"/>
              <w:contextualSpacing/>
              <w:jc w:val="both"/>
              <w:rPr>
                <w:b/>
                <w:i/>
                <w:sz w:val="22"/>
                <w:szCs w:val="22"/>
                <w:lang w:val="ro-RO"/>
              </w:rPr>
            </w:pPr>
            <w:r w:rsidRPr="003333E0">
              <w:rPr>
                <w:i/>
                <w:sz w:val="22"/>
                <w:szCs w:val="22"/>
                <w:lang w:val="ro-RO"/>
              </w:rPr>
              <w:t>municipii, oraşe-rezidente</w:t>
            </w:r>
          </w:p>
        </w:tc>
        <w:tc>
          <w:tcPr>
            <w:tcW w:w="2268" w:type="dxa"/>
            <w:shd w:val="clear" w:color="auto" w:fill="auto"/>
          </w:tcPr>
          <w:p w:rsidR="003333E0" w:rsidRPr="003333E0" w:rsidRDefault="003333E0" w:rsidP="003333E0">
            <w:pPr>
              <w:jc w:val="both"/>
              <w:rPr>
                <w:sz w:val="22"/>
                <w:szCs w:val="22"/>
                <w:lang w:val="ro-RO"/>
              </w:rPr>
            </w:pPr>
            <w:r w:rsidRPr="003333E0">
              <w:rPr>
                <w:sz w:val="22"/>
                <w:szCs w:val="22"/>
                <w:lang w:val="ro-RO"/>
              </w:rPr>
              <w:t>00</w:t>
            </w:r>
          </w:p>
        </w:tc>
      </w:tr>
      <w:tr w:rsidR="003333E0" w:rsidRPr="003333E0" w:rsidTr="00DB3F0B">
        <w:trPr>
          <w:trHeight w:val="960"/>
        </w:trPr>
        <w:tc>
          <w:tcPr>
            <w:tcW w:w="846" w:type="dxa"/>
            <w:vMerge/>
            <w:shd w:val="clear" w:color="auto" w:fill="auto"/>
          </w:tcPr>
          <w:p w:rsidR="003333E0" w:rsidRPr="003333E0" w:rsidRDefault="003333E0" w:rsidP="003333E0">
            <w:pPr>
              <w:jc w:val="both"/>
              <w:rPr>
                <w:sz w:val="22"/>
                <w:szCs w:val="22"/>
                <w:lang w:val="ro-RO"/>
              </w:rPr>
            </w:pPr>
          </w:p>
        </w:tc>
        <w:tc>
          <w:tcPr>
            <w:tcW w:w="6520" w:type="dxa"/>
            <w:shd w:val="clear" w:color="auto" w:fill="auto"/>
          </w:tcPr>
          <w:p w:rsidR="003333E0" w:rsidRPr="003333E0" w:rsidRDefault="003333E0" w:rsidP="003333E0">
            <w:pPr>
              <w:numPr>
                <w:ilvl w:val="0"/>
                <w:numId w:val="5"/>
              </w:numPr>
              <w:spacing w:after="200" w:line="276" w:lineRule="auto"/>
              <w:contextualSpacing/>
              <w:jc w:val="both"/>
              <w:rPr>
                <w:sz w:val="22"/>
                <w:szCs w:val="22"/>
                <w:lang w:val="ro-RO"/>
              </w:rPr>
            </w:pPr>
            <w:r w:rsidRPr="003333E0">
              <w:rPr>
                <w:sz w:val="22"/>
                <w:szCs w:val="22"/>
                <w:lang w:val="ro-RO"/>
              </w:rPr>
              <w:t>terenurile destinate întreprinderilor agricole, alte terenuri neevaluate de către organele cadastrale teritoriale conform valorii estimate.</w:t>
            </w:r>
            <w:r w:rsidRPr="003333E0">
              <w:rPr>
                <w:sz w:val="22"/>
                <w:szCs w:val="22"/>
                <w:lang w:val="en-US" w:eastAsia="en-US"/>
              </w:rPr>
              <w:t xml:space="preserve"> </w:t>
            </w:r>
          </w:p>
        </w:tc>
        <w:tc>
          <w:tcPr>
            <w:tcW w:w="2268" w:type="dxa"/>
            <w:shd w:val="clear" w:color="auto" w:fill="auto"/>
          </w:tcPr>
          <w:p w:rsidR="003333E0" w:rsidRPr="003333E0" w:rsidRDefault="003333E0" w:rsidP="003333E0">
            <w:pPr>
              <w:jc w:val="both"/>
              <w:rPr>
                <w:sz w:val="22"/>
                <w:szCs w:val="22"/>
                <w:vertAlign w:val="superscript"/>
                <w:lang w:val="ro-RO"/>
              </w:rPr>
            </w:pPr>
            <w:r w:rsidRPr="003333E0">
              <w:rPr>
                <w:sz w:val="22"/>
                <w:szCs w:val="22"/>
                <w:lang w:val="ro-RO"/>
              </w:rPr>
              <w:t>10 lei pentru 100 m</w:t>
            </w:r>
            <w:r w:rsidRPr="003333E0">
              <w:rPr>
                <w:sz w:val="22"/>
                <w:szCs w:val="22"/>
                <w:vertAlign w:val="superscript"/>
                <w:lang w:val="ro-RO"/>
              </w:rPr>
              <w:t>2</w:t>
            </w:r>
          </w:p>
        </w:tc>
      </w:tr>
      <w:tr w:rsidR="003333E0" w:rsidRPr="003333E0" w:rsidTr="00DB3F0B">
        <w:trPr>
          <w:trHeight w:val="1948"/>
        </w:trPr>
        <w:tc>
          <w:tcPr>
            <w:tcW w:w="846" w:type="dxa"/>
            <w:vMerge w:val="restart"/>
            <w:shd w:val="clear" w:color="auto" w:fill="auto"/>
          </w:tcPr>
          <w:p w:rsidR="003333E0" w:rsidRPr="003333E0" w:rsidRDefault="003333E0" w:rsidP="003333E0">
            <w:pPr>
              <w:jc w:val="both"/>
              <w:rPr>
                <w:sz w:val="22"/>
                <w:szCs w:val="22"/>
                <w:lang w:val="ro-RO"/>
              </w:rPr>
            </w:pPr>
            <w:r w:rsidRPr="003333E0">
              <w:rPr>
                <w:sz w:val="22"/>
                <w:szCs w:val="22"/>
                <w:lang w:val="ro-RO"/>
              </w:rPr>
              <w:t>8.</w:t>
            </w:r>
          </w:p>
          <w:p w:rsidR="003333E0" w:rsidRPr="003333E0" w:rsidRDefault="003333E0" w:rsidP="003333E0">
            <w:pPr>
              <w:jc w:val="both"/>
              <w:rPr>
                <w:sz w:val="22"/>
                <w:szCs w:val="22"/>
                <w:lang w:val="ro-RO"/>
              </w:rPr>
            </w:pPr>
          </w:p>
        </w:tc>
        <w:tc>
          <w:tcPr>
            <w:tcW w:w="6520" w:type="dxa"/>
            <w:shd w:val="clear" w:color="auto" w:fill="auto"/>
          </w:tcPr>
          <w:p w:rsidR="003333E0" w:rsidRPr="003333E0" w:rsidRDefault="003333E0" w:rsidP="003333E0">
            <w:pPr>
              <w:spacing w:line="276" w:lineRule="auto"/>
              <w:jc w:val="both"/>
              <w:rPr>
                <w:b/>
                <w:sz w:val="22"/>
                <w:szCs w:val="22"/>
                <w:lang w:val="ro-RO"/>
              </w:rPr>
            </w:pPr>
            <w:r w:rsidRPr="003333E0">
              <w:rPr>
                <w:b/>
                <w:sz w:val="22"/>
                <w:szCs w:val="22"/>
                <w:lang w:val="ro-RO"/>
              </w:rPr>
              <w:t>Terenurile din extravilan, inclusiv:</w:t>
            </w:r>
          </w:p>
          <w:p w:rsidR="003333E0" w:rsidRPr="003333E0" w:rsidRDefault="003333E0" w:rsidP="003333E0">
            <w:pPr>
              <w:numPr>
                <w:ilvl w:val="0"/>
                <w:numId w:val="6"/>
              </w:numPr>
              <w:spacing w:after="200" w:line="276" w:lineRule="auto"/>
              <w:contextualSpacing/>
              <w:jc w:val="both"/>
              <w:rPr>
                <w:sz w:val="22"/>
                <w:szCs w:val="22"/>
                <w:lang w:val="ro-RO"/>
              </w:rPr>
            </w:pPr>
            <w:r w:rsidRPr="003333E0">
              <w:rPr>
                <w:sz w:val="22"/>
                <w:szCs w:val="22"/>
                <w:lang w:val="ro-RO"/>
              </w:rPr>
              <w:t>1.terenurile pe care sunt amplasate clădiri și construcții, carierele și pămînturile distruse în urma activității de producție, neevaluate de către organele cadastrale teritoriale  conform valorii estimate;</w:t>
            </w:r>
          </w:p>
        </w:tc>
        <w:tc>
          <w:tcPr>
            <w:tcW w:w="2268" w:type="dxa"/>
            <w:shd w:val="clear" w:color="auto" w:fill="auto"/>
          </w:tcPr>
          <w:p w:rsidR="003333E0" w:rsidRPr="003333E0" w:rsidRDefault="003333E0" w:rsidP="003333E0">
            <w:pPr>
              <w:jc w:val="both"/>
              <w:rPr>
                <w:sz w:val="22"/>
                <w:szCs w:val="22"/>
                <w:lang w:val="ro-RO"/>
              </w:rPr>
            </w:pPr>
            <w:r w:rsidRPr="003333E0">
              <w:rPr>
                <w:sz w:val="22"/>
                <w:szCs w:val="22"/>
                <w:lang w:val="ro-RO"/>
              </w:rPr>
              <w:t>400 lei pentru 1 ha</w:t>
            </w:r>
          </w:p>
        </w:tc>
      </w:tr>
      <w:tr w:rsidR="003333E0" w:rsidRPr="003333E0" w:rsidTr="00DB3F0B">
        <w:trPr>
          <w:trHeight w:val="70"/>
        </w:trPr>
        <w:tc>
          <w:tcPr>
            <w:tcW w:w="846" w:type="dxa"/>
            <w:vMerge/>
            <w:shd w:val="clear" w:color="auto" w:fill="auto"/>
          </w:tcPr>
          <w:p w:rsidR="003333E0" w:rsidRPr="003333E0" w:rsidRDefault="003333E0" w:rsidP="003333E0">
            <w:pPr>
              <w:jc w:val="both"/>
              <w:rPr>
                <w:sz w:val="22"/>
                <w:szCs w:val="22"/>
                <w:lang w:val="ro-RO"/>
              </w:rPr>
            </w:pPr>
          </w:p>
        </w:tc>
        <w:tc>
          <w:tcPr>
            <w:tcW w:w="6520" w:type="dxa"/>
            <w:shd w:val="clear" w:color="auto" w:fill="auto"/>
          </w:tcPr>
          <w:p w:rsidR="003333E0" w:rsidRPr="003333E0" w:rsidRDefault="003333E0" w:rsidP="003333E0">
            <w:pPr>
              <w:spacing w:line="276" w:lineRule="auto"/>
              <w:jc w:val="both"/>
              <w:rPr>
                <w:sz w:val="22"/>
                <w:szCs w:val="22"/>
                <w:lang w:val="ro-RO"/>
              </w:rPr>
            </w:pPr>
            <w:r w:rsidRPr="003333E0">
              <w:rPr>
                <w:sz w:val="22"/>
                <w:szCs w:val="22"/>
                <w:lang w:val="ro-RO"/>
              </w:rPr>
              <w:t xml:space="preserve">      2) terenurile altele decît cele specificate la alin. 1), neevaluate de către organele cadastrale teritoriale conform valorii estimate.</w:t>
            </w:r>
          </w:p>
          <w:p w:rsidR="003333E0" w:rsidRPr="003333E0" w:rsidRDefault="003333E0" w:rsidP="003333E0">
            <w:pPr>
              <w:spacing w:line="276" w:lineRule="auto"/>
              <w:jc w:val="both"/>
              <w:rPr>
                <w:sz w:val="22"/>
                <w:szCs w:val="22"/>
                <w:lang w:val="ro-RO"/>
              </w:rPr>
            </w:pPr>
          </w:p>
        </w:tc>
        <w:tc>
          <w:tcPr>
            <w:tcW w:w="2268" w:type="dxa"/>
            <w:shd w:val="clear" w:color="auto" w:fill="auto"/>
          </w:tcPr>
          <w:p w:rsidR="003333E0" w:rsidRPr="003333E0" w:rsidRDefault="003333E0" w:rsidP="003333E0">
            <w:pPr>
              <w:jc w:val="both"/>
              <w:rPr>
                <w:sz w:val="22"/>
                <w:szCs w:val="22"/>
                <w:lang w:val="ro-RO"/>
              </w:rPr>
            </w:pPr>
            <w:r w:rsidRPr="003333E0">
              <w:rPr>
                <w:sz w:val="22"/>
                <w:szCs w:val="22"/>
                <w:lang w:val="ro-RO"/>
              </w:rPr>
              <w:t>100 lei pentru 1 ha</w:t>
            </w:r>
          </w:p>
        </w:tc>
      </w:tr>
      <w:tr w:rsidR="003333E0" w:rsidRPr="003333E0" w:rsidTr="00DB3F0B">
        <w:trPr>
          <w:trHeight w:val="917"/>
        </w:trPr>
        <w:tc>
          <w:tcPr>
            <w:tcW w:w="9634" w:type="dxa"/>
            <w:gridSpan w:val="3"/>
            <w:shd w:val="clear" w:color="auto" w:fill="auto"/>
          </w:tcPr>
          <w:p w:rsidR="003333E0" w:rsidRPr="003333E0" w:rsidRDefault="003333E0" w:rsidP="003333E0">
            <w:pPr>
              <w:jc w:val="center"/>
              <w:rPr>
                <w:b/>
                <w:sz w:val="22"/>
                <w:szCs w:val="22"/>
                <w:lang w:val="en-US"/>
              </w:rPr>
            </w:pPr>
            <w:r w:rsidRPr="003333E0">
              <w:rPr>
                <w:b/>
                <w:sz w:val="22"/>
                <w:szCs w:val="22"/>
                <w:lang w:val="ro-RO"/>
              </w:rPr>
              <w:t>Cotele concrete la impozitul pe bunurile imobiliare</w:t>
            </w:r>
          </w:p>
          <w:p w:rsidR="003333E0" w:rsidRPr="003333E0" w:rsidRDefault="003333E0" w:rsidP="003333E0">
            <w:pPr>
              <w:jc w:val="center"/>
              <w:rPr>
                <w:iCs/>
                <w:sz w:val="22"/>
                <w:szCs w:val="22"/>
                <w:lang w:val="en-US" w:eastAsia="en-US"/>
              </w:rPr>
            </w:pPr>
            <w:r w:rsidRPr="003333E0">
              <w:rPr>
                <w:sz w:val="22"/>
                <w:szCs w:val="22"/>
                <w:lang w:val="ro-RO"/>
              </w:rPr>
              <w:t xml:space="preserve">pentru </w:t>
            </w:r>
            <w:proofErr w:type="spellStart"/>
            <w:r w:rsidRPr="003333E0">
              <w:rPr>
                <w:sz w:val="22"/>
                <w:szCs w:val="22"/>
                <w:lang w:val="en-US" w:eastAsia="en-US"/>
              </w:rPr>
              <w:t>clădirile</w:t>
            </w:r>
            <w:proofErr w:type="spellEnd"/>
            <w:r w:rsidRPr="003333E0">
              <w:rPr>
                <w:sz w:val="22"/>
                <w:szCs w:val="22"/>
                <w:lang w:val="en-US" w:eastAsia="en-US"/>
              </w:rPr>
              <w:t xml:space="preserve">, </w:t>
            </w:r>
            <w:proofErr w:type="spellStart"/>
            <w:r w:rsidRPr="003333E0">
              <w:rPr>
                <w:sz w:val="22"/>
                <w:szCs w:val="22"/>
                <w:lang w:val="en-US" w:eastAsia="en-US"/>
              </w:rPr>
              <w:t>construcţiile</w:t>
            </w:r>
            <w:proofErr w:type="spellEnd"/>
            <w:r w:rsidRPr="003333E0">
              <w:rPr>
                <w:sz w:val="22"/>
                <w:szCs w:val="22"/>
                <w:lang w:val="en-US" w:eastAsia="en-US"/>
              </w:rPr>
              <w:t xml:space="preserve">, </w:t>
            </w:r>
            <w:proofErr w:type="spellStart"/>
            <w:r w:rsidRPr="003333E0">
              <w:rPr>
                <w:sz w:val="22"/>
                <w:szCs w:val="22"/>
                <w:lang w:val="en-US" w:eastAsia="en-US"/>
              </w:rPr>
              <w:t>casele</w:t>
            </w:r>
            <w:proofErr w:type="spellEnd"/>
            <w:r w:rsidRPr="003333E0">
              <w:rPr>
                <w:sz w:val="22"/>
                <w:szCs w:val="22"/>
                <w:lang w:val="en-US" w:eastAsia="en-US"/>
              </w:rPr>
              <w:t xml:space="preserve"> de </w:t>
            </w:r>
            <w:proofErr w:type="spellStart"/>
            <w:r w:rsidRPr="003333E0">
              <w:rPr>
                <w:sz w:val="22"/>
                <w:szCs w:val="22"/>
                <w:lang w:val="en-US" w:eastAsia="en-US"/>
              </w:rPr>
              <w:t>locuit</w:t>
            </w:r>
            <w:proofErr w:type="spellEnd"/>
            <w:r w:rsidRPr="003333E0">
              <w:rPr>
                <w:sz w:val="22"/>
                <w:szCs w:val="22"/>
                <w:lang w:val="en-US" w:eastAsia="en-US"/>
              </w:rPr>
              <w:t xml:space="preserve"> </w:t>
            </w:r>
            <w:proofErr w:type="spellStart"/>
            <w:r w:rsidRPr="003333E0">
              <w:rPr>
                <w:sz w:val="22"/>
                <w:szCs w:val="22"/>
                <w:lang w:val="en-US" w:eastAsia="en-US"/>
              </w:rPr>
              <w:t>individuale</w:t>
            </w:r>
            <w:proofErr w:type="spellEnd"/>
            <w:r w:rsidRPr="003333E0">
              <w:rPr>
                <w:sz w:val="22"/>
                <w:szCs w:val="22"/>
                <w:lang w:val="en-US" w:eastAsia="en-US"/>
              </w:rPr>
              <w:t xml:space="preserve">, </w:t>
            </w:r>
            <w:proofErr w:type="spellStart"/>
            <w:r w:rsidRPr="003333E0">
              <w:rPr>
                <w:sz w:val="22"/>
                <w:szCs w:val="22"/>
                <w:lang w:val="en-US" w:eastAsia="en-US"/>
              </w:rPr>
              <w:t>apartamentele</w:t>
            </w:r>
            <w:proofErr w:type="spellEnd"/>
            <w:r w:rsidRPr="003333E0">
              <w:rPr>
                <w:sz w:val="22"/>
                <w:szCs w:val="22"/>
                <w:lang w:val="en-US" w:eastAsia="en-US"/>
              </w:rPr>
              <w:t xml:space="preserve"> </w:t>
            </w:r>
            <w:proofErr w:type="spellStart"/>
            <w:r w:rsidRPr="003333E0">
              <w:rPr>
                <w:sz w:val="22"/>
                <w:szCs w:val="22"/>
                <w:lang w:val="en-US" w:eastAsia="en-US"/>
              </w:rPr>
              <w:t>şi</w:t>
            </w:r>
            <w:proofErr w:type="spellEnd"/>
            <w:r w:rsidRPr="003333E0">
              <w:rPr>
                <w:sz w:val="22"/>
                <w:szCs w:val="22"/>
                <w:lang w:val="en-US" w:eastAsia="en-US"/>
              </w:rPr>
              <w:t xml:space="preserve"> </w:t>
            </w:r>
            <w:proofErr w:type="spellStart"/>
            <w:r w:rsidRPr="003333E0">
              <w:rPr>
                <w:sz w:val="22"/>
                <w:szCs w:val="22"/>
                <w:lang w:val="en-US" w:eastAsia="en-US"/>
              </w:rPr>
              <w:t>alte</w:t>
            </w:r>
            <w:proofErr w:type="spellEnd"/>
            <w:r w:rsidRPr="003333E0">
              <w:rPr>
                <w:sz w:val="22"/>
                <w:szCs w:val="22"/>
                <w:lang w:val="en-US" w:eastAsia="en-US"/>
              </w:rPr>
              <w:t xml:space="preserve"> </w:t>
            </w:r>
            <w:proofErr w:type="spellStart"/>
            <w:r w:rsidRPr="003333E0">
              <w:rPr>
                <w:sz w:val="22"/>
                <w:szCs w:val="22"/>
                <w:lang w:val="en-US" w:eastAsia="en-US"/>
              </w:rPr>
              <w:t>încăperi</w:t>
            </w:r>
            <w:proofErr w:type="spellEnd"/>
            <w:r w:rsidRPr="003333E0">
              <w:rPr>
                <w:sz w:val="22"/>
                <w:szCs w:val="22"/>
                <w:lang w:val="en-US" w:eastAsia="en-US"/>
              </w:rPr>
              <w:t xml:space="preserve"> </w:t>
            </w:r>
            <w:proofErr w:type="spellStart"/>
            <w:r w:rsidRPr="003333E0">
              <w:rPr>
                <w:sz w:val="22"/>
                <w:szCs w:val="22"/>
                <w:lang w:val="en-US" w:eastAsia="en-US"/>
              </w:rPr>
              <w:t>izolate</w:t>
            </w:r>
            <w:proofErr w:type="spellEnd"/>
            <w:r w:rsidRPr="003333E0">
              <w:rPr>
                <w:sz w:val="22"/>
                <w:szCs w:val="22"/>
                <w:lang w:val="en-US" w:eastAsia="en-US"/>
              </w:rPr>
              <w:t xml:space="preserve">, </w:t>
            </w:r>
            <w:proofErr w:type="spellStart"/>
            <w:r w:rsidRPr="003333E0">
              <w:rPr>
                <w:sz w:val="22"/>
                <w:szCs w:val="22"/>
                <w:lang w:val="en-US" w:eastAsia="en-US"/>
              </w:rPr>
              <w:t>inclusiv</w:t>
            </w:r>
            <w:proofErr w:type="spellEnd"/>
            <w:r w:rsidRPr="003333E0">
              <w:rPr>
                <w:sz w:val="22"/>
                <w:szCs w:val="22"/>
                <w:lang w:val="en-US" w:eastAsia="en-US"/>
              </w:rPr>
              <w:t xml:space="preserve"> </w:t>
            </w:r>
            <w:proofErr w:type="spellStart"/>
            <w:r w:rsidRPr="003333E0">
              <w:rPr>
                <w:sz w:val="22"/>
                <w:szCs w:val="22"/>
                <w:lang w:val="en-US" w:eastAsia="en-US"/>
              </w:rPr>
              <w:t>cele</w:t>
            </w:r>
            <w:proofErr w:type="spellEnd"/>
            <w:r w:rsidRPr="003333E0">
              <w:rPr>
                <w:sz w:val="22"/>
                <w:szCs w:val="22"/>
                <w:lang w:val="en-US" w:eastAsia="en-US"/>
              </w:rPr>
              <w:t xml:space="preserve">  </w:t>
            </w:r>
            <w:proofErr w:type="spellStart"/>
            <w:r w:rsidRPr="003333E0">
              <w:rPr>
                <w:sz w:val="22"/>
                <w:szCs w:val="22"/>
                <w:lang w:val="en-US" w:eastAsia="en-US"/>
              </w:rPr>
              <w:t>aflate</w:t>
            </w:r>
            <w:proofErr w:type="spellEnd"/>
            <w:r w:rsidRPr="003333E0">
              <w:rPr>
                <w:sz w:val="22"/>
                <w:szCs w:val="22"/>
                <w:lang w:val="en-US" w:eastAsia="en-US"/>
              </w:rPr>
              <w:t xml:space="preserve"> la o </w:t>
            </w:r>
            <w:proofErr w:type="spellStart"/>
            <w:r w:rsidRPr="003333E0">
              <w:rPr>
                <w:sz w:val="22"/>
                <w:szCs w:val="22"/>
                <w:lang w:val="en-US" w:eastAsia="en-US"/>
              </w:rPr>
              <w:t>etapă</w:t>
            </w:r>
            <w:proofErr w:type="spellEnd"/>
            <w:r w:rsidRPr="003333E0">
              <w:rPr>
                <w:sz w:val="22"/>
                <w:szCs w:val="22"/>
                <w:lang w:val="en-US" w:eastAsia="en-US"/>
              </w:rPr>
              <w:t xml:space="preserve"> de </w:t>
            </w:r>
            <w:proofErr w:type="spellStart"/>
            <w:r w:rsidRPr="003333E0">
              <w:rPr>
                <w:sz w:val="22"/>
                <w:szCs w:val="22"/>
                <w:lang w:val="en-US" w:eastAsia="en-US"/>
              </w:rPr>
              <w:t>finisare</w:t>
            </w:r>
            <w:proofErr w:type="spellEnd"/>
            <w:r w:rsidRPr="003333E0">
              <w:rPr>
                <w:sz w:val="22"/>
                <w:szCs w:val="22"/>
                <w:lang w:val="en-US" w:eastAsia="en-US"/>
              </w:rPr>
              <w:t xml:space="preserve"> a </w:t>
            </w:r>
            <w:proofErr w:type="spellStart"/>
            <w:r w:rsidRPr="003333E0">
              <w:rPr>
                <w:sz w:val="22"/>
                <w:szCs w:val="22"/>
                <w:lang w:val="en-US" w:eastAsia="en-US"/>
              </w:rPr>
              <w:t>construcţiei</w:t>
            </w:r>
            <w:proofErr w:type="spellEnd"/>
            <w:r w:rsidRPr="003333E0">
              <w:rPr>
                <w:sz w:val="22"/>
                <w:szCs w:val="22"/>
                <w:lang w:val="en-US" w:eastAsia="en-US"/>
              </w:rPr>
              <w:t xml:space="preserve"> de 50% </w:t>
            </w:r>
            <w:proofErr w:type="spellStart"/>
            <w:r w:rsidRPr="003333E0">
              <w:rPr>
                <w:sz w:val="22"/>
                <w:szCs w:val="22"/>
                <w:lang w:val="en-US" w:eastAsia="en-US"/>
              </w:rPr>
              <w:t>şi</w:t>
            </w:r>
            <w:proofErr w:type="spellEnd"/>
            <w:r w:rsidRPr="003333E0">
              <w:rPr>
                <w:sz w:val="22"/>
                <w:szCs w:val="22"/>
                <w:lang w:val="en-US" w:eastAsia="en-US"/>
              </w:rPr>
              <w:t xml:space="preserve"> </w:t>
            </w:r>
            <w:proofErr w:type="spellStart"/>
            <w:r w:rsidRPr="003333E0">
              <w:rPr>
                <w:sz w:val="22"/>
                <w:szCs w:val="22"/>
                <w:lang w:val="en-US" w:eastAsia="en-US"/>
              </w:rPr>
              <w:t>mai</w:t>
            </w:r>
            <w:proofErr w:type="spellEnd"/>
            <w:r w:rsidRPr="003333E0">
              <w:rPr>
                <w:sz w:val="22"/>
                <w:szCs w:val="22"/>
                <w:lang w:val="en-US" w:eastAsia="en-US"/>
              </w:rPr>
              <w:t xml:space="preserve"> </w:t>
            </w:r>
            <w:proofErr w:type="spellStart"/>
            <w:r w:rsidRPr="003333E0">
              <w:rPr>
                <w:sz w:val="22"/>
                <w:szCs w:val="22"/>
                <w:lang w:val="en-US" w:eastAsia="en-US"/>
              </w:rPr>
              <w:t>mult</w:t>
            </w:r>
            <w:proofErr w:type="spellEnd"/>
            <w:r w:rsidRPr="003333E0">
              <w:rPr>
                <w:sz w:val="22"/>
                <w:szCs w:val="22"/>
                <w:lang w:val="en-US" w:eastAsia="en-US"/>
              </w:rPr>
              <w:t xml:space="preserve">, </w:t>
            </w:r>
            <w:proofErr w:type="spellStart"/>
            <w:r w:rsidRPr="003333E0">
              <w:rPr>
                <w:sz w:val="22"/>
                <w:szCs w:val="22"/>
                <w:lang w:val="en-US" w:eastAsia="en-US"/>
              </w:rPr>
              <w:t>rămase</w:t>
            </w:r>
            <w:proofErr w:type="spellEnd"/>
            <w:r w:rsidRPr="003333E0">
              <w:rPr>
                <w:sz w:val="22"/>
                <w:szCs w:val="22"/>
                <w:lang w:val="en-US" w:eastAsia="en-US"/>
              </w:rPr>
              <w:t xml:space="preserve"> </w:t>
            </w:r>
            <w:proofErr w:type="spellStart"/>
            <w:r w:rsidRPr="003333E0">
              <w:rPr>
                <w:sz w:val="22"/>
                <w:szCs w:val="22"/>
                <w:lang w:val="en-US" w:eastAsia="en-US"/>
              </w:rPr>
              <w:t>nefinisate</w:t>
            </w:r>
            <w:proofErr w:type="spellEnd"/>
            <w:r w:rsidRPr="003333E0">
              <w:rPr>
                <w:sz w:val="22"/>
                <w:szCs w:val="22"/>
                <w:lang w:val="en-US" w:eastAsia="en-US"/>
              </w:rPr>
              <w:t xml:space="preserve"> </w:t>
            </w:r>
            <w:proofErr w:type="spellStart"/>
            <w:r w:rsidRPr="003333E0">
              <w:rPr>
                <w:sz w:val="22"/>
                <w:szCs w:val="22"/>
                <w:lang w:val="en-US" w:eastAsia="en-US"/>
              </w:rPr>
              <w:t>timp</w:t>
            </w:r>
            <w:proofErr w:type="spellEnd"/>
            <w:r w:rsidRPr="003333E0">
              <w:rPr>
                <w:sz w:val="22"/>
                <w:szCs w:val="22"/>
                <w:lang w:val="en-US" w:eastAsia="en-US"/>
              </w:rPr>
              <w:t xml:space="preserve"> de 3 </w:t>
            </w:r>
            <w:proofErr w:type="spellStart"/>
            <w:r w:rsidRPr="003333E0">
              <w:rPr>
                <w:sz w:val="22"/>
                <w:szCs w:val="22"/>
                <w:lang w:val="en-US" w:eastAsia="en-US"/>
              </w:rPr>
              <w:t>ani</w:t>
            </w:r>
            <w:proofErr w:type="spellEnd"/>
            <w:r w:rsidRPr="003333E0">
              <w:rPr>
                <w:sz w:val="22"/>
                <w:szCs w:val="22"/>
                <w:lang w:val="en-US" w:eastAsia="en-US"/>
              </w:rPr>
              <w:t xml:space="preserve"> </w:t>
            </w:r>
            <w:proofErr w:type="spellStart"/>
            <w:r w:rsidRPr="003333E0">
              <w:rPr>
                <w:sz w:val="22"/>
                <w:szCs w:val="22"/>
                <w:lang w:val="en-US" w:eastAsia="en-US"/>
              </w:rPr>
              <w:t>după</w:t>
            </w:r>
            <w:proofErr w:type="spellEnd"/>
            <w:r w:rsidRPr="003333E0">
              <w:rPr>
                <w:sz w:val="22"/>
                <w:szCs w:val="22"/>
                <w:lang w:val="en-US" w:eastAsia="en-US"/>
              </w:rPr>
              <w:t xml:space="preserve"> </w:t>
            </w:r>
            <w:proofErr w:type="spellStart"/>
            <w:r w:rsidRPr="003333E0">
              <w:rPr>
                <w:sz w:val="22"/>
                <w:szCs w:val="22"/>
                <w:lang w:val="en-US" w:eastAsia="en-US"/>
              </w:rPr>
              <w:t>începutul</w:t>
            </w:r>
            <w:proofErr w:type="spellEnd"/>
            <w:r w:rsidRPr="003333E0">
              <w:rPr>
                <w:sz w:val="22"/>
                <w:szCs w:val="22"/>
                <w:lang w:val="en-US" w:eastAsia="en-US"/>
              </w:rPr>
              <w:t xml:space="preserve"> </w:t>
            </w:r>
            <w:proofErr w:type="spellStart"/>
            <w:r w:rsidRPr="003333E0">
              <w:rPr>
                <w:sz w:val="22"/>
                <w:szCs w:val="22"/>
                <w:lang w:val="en-US" w:eastAsia="en-US"/>
              </w:rPr>
              <w:t>lucrărilor</w:t>
            </w:r>
            <w:proofErr w:type="spellEnd"/>
            <w:r w:rsidRPr="003333E0">
              <w:rPr>
                <w:sz w:val="22"/>
                <w:szCs w:val="22"/>
                <w:lang w:val="en-US" w:eastAsia="en-US"/>
              </w:rPr>
              <w:t xml:space="preserve"> de </w:t>
            </w:r>
            <w:proofErr w:type="spellStart"/>
            <w:r w:rsidRPr="003333E0">
              <w:rPr>
                <w:sz w:val="22"/>
                <w:szCs w:val="22"/>
                <w:lang w:val="en-US" w:eastAsia="en-US"/>
              </w:rPr>
              <w:t>construcţie</w:t>
            </w:r>
            <w:proofErr w:type="spellEnd"/>
          </w:p>
          <w:p w:rsidR="003333E0" w:rsidRPr="003333E0" w:rsidRDefault="003333E0" w:rsidP="003333E0">
            <w:pPr>
              <w:jc w:val="center"/>
              <w:rPr>
                <w:b/>
                <w:sz w:val="22"/>
                <w:szCs w:val="22"/>
                <w:lang w:val="ro-RO"/>
              </w:rPr>
            </w:pPr>
            <w:r w:rsidRPr="003333E0">
              <w:rPr>
                <w:b/>
                <w:sz w:val="22"/>
                <w:szCs w:val="22"/>
                <w:lang w:val="ro-RO"/>
              </w:rPr>
              <w:t>neevaluate de către organele cadastrale în scopul impozitării</w:t>
            </w:r>
          </w:p>
          <w:p w:rsidR="003333E0" w:rsidRPr="003333E0" w:rsidRDefault="003333E0" w:rsidP="003333E0">
            <w:pPr>
              <w:jc w:val="center"/>
              <w:rPr>
                <w:i/>
                <w:sz w:val="22"/>
                <w:szCs w:val="22"/>
                <w:lang w:val="ro-RO"/>
              </w:rPr>
            </w:pPr>
            <w:r w:rsidRPr="003333E0">
              <w:rPr>
                <w:i/>
                <w:sz w:val="22"/>
                <w:szCs w:val="22"/>
                <w:lang w:val="ro-RO"/>
              </w:rPr>
              <w:t>(conform Anexei.2 la Legea pentru punerea în aplicare a titlului VI din Codul fiscal nr.1056 din 16.06.2000)</w:t>
            </w:r>
          </w:p>
        </w:tc>
      </w:tr>
      <w:tr w:rsidR="003333E0" w:rsidRPr="003333E0" w:rsidTr="00DB3F0B">
        <w:trPr>
          <w:trHeight w:val="2104"/>
        </w:trPr>
        <w:tc>
          <w:tcPr>
            <w:tcW w:w="846" w:type="dxa"/>
            <w:vMerge w:val="restart"/>
            <w:shd w:val="clear" w:color="auto" w:fill="auto"/>
          </w:tcPr>
          <w:p w:rsidR="003333E0" w:rsidRPr="003333E0" w:rsidRDefault="003333E0" w:rsidP="003333E0">
            <w:pPr>
              <w:jc w:val="both"/>
              <w:rPr>
                <w:sz w:val="22"/>
                <w:szCs w:val="22"/>
                <w:lang w:val="ro-RO"/>
              </w:rPr>
            </w:pPr>
            <w:r w:rsidRPr="003333E0">
              <w:rPr>
                <w:sz w:val="22"/>
                <w:szCs w:val="22"/>
                <w:lang w:val="ro-RO"/>
              </w:rPr>
              <w:lastRenderedPageBreak/>
              <w:t>9.</w:t>
            </w:r>
          </w:p>
        </w:tc>
        <w:tc>
          <w:tcPr>
            <w:tcW w:w="6520" w:type="dxa"/>
            <w:vMerge w:val="restart"/>
            <w:shd w:val="clear" w:color="auto" w:fill="auto"/>
          </w:tcPr>
          <w:p w:rsidR="003333E0" w:rsidRPr="003333E0" w:rsidRDefault="003333E0" w:rsidP="003333E0">
            <w:pPr>
              <w:spacing w:line="276" w:lineRule="auto"/>
              <w:jc w:val="both"/>
              <w:rPr>
                <w:sz w:val="22"/>
                <w:szCs w:val="22"/>
                <w:lang w:val="ro-RO"/>
              </w:rPr>
            </w:pPr>
            <w:r w:rsidRPr="003333E0">
              <w:rPr>
                <w:sz w:val="22"/>
                <w:szCs w:val="22"/>
                <w:lang w:val="ro-RO"/>
              </w:rPr>
              <w:t xml:space="preserve">Pentru clădirile și construcțiile cu destinație agricolă, </w:t>
            </w:r>
            <w:proofErr w:type="spellStart"/>
            <w:r w:rsidRPr="003333E0">
              <w:rPr>
                <w:sz w:val="22"/>
                <w:szCs w:val="22"/>
                <w:lang w:val="en-US"/>
              </w:rPr>
              <w:t>garajele</w:t>
            </w:r>
            <w:proofErr w:type="spellEnd"/>
            <w:r w:rsidRPr="003333E0">
              <w:rPr>
                <w:sz w:val="22"/>
                <w:szCs w:val="22"/>
                <w:lang w:val="en-US"/>
              </w:rPr>
              <w:t xml:space="preserve">, </w:t>
            </w:r>
            <w:proofErr w:type="spellStart"/>
            <w:r w:rsidRPr="003333E0">
              <w:rPr>
                <w:sz w:val="22"/>
                <w:szCs w:val="22"/>
                <w:lang w:val="en-US"/>
              </w:rPr>
              <w:t>construcţiile</w:t>
            </w:r>
            <w:proofErr w:type="spellEnd"/>
            <w:r w:rsidRPr="003333E0">
              <w:rPr>
                <w:sz w:val="22"/>
                <w:szCs w:val="22"/>
                <w:lang w:val="en-US"/>
              </w:rPr>
              <w:t xml:space="preserve"> </w:t>
            </w:r>
            <w:proofErr w:type="spellStart"/>
            <w:r w:rsidRPr="003333E0">
              <w:rPr>
                <w:sz w:val="22"/>
                <w:szCs w:val="22"/>
                <w:lang w:val="en-US"/>
              </w:rPr>
              <w:t>amplasate</w:t>
            </w:r>
            <w:proofErr w:type="spellEnd"/>
            <w:r w:rsidRPr="003333E0">
              <w:rPr>
                <w:sz w:val="22"/>
                <w:szCs w:val="22"/>
                <w:lang w:val="en-US"/>
              </w:rPr>
              <w:t xml:space="preserve"> </w:t>
            </w:r>
            <w:proofErr w:type="spellStart"/>
            <w:r w:rsidRPr="003333E0">
              <w:rPr>
                <w:sz w:val="22"/>
                <w:szCs w:val="22"/>
                <w:lang w:val="en-US"/>
              </w:rPr>
              <w:t>pe</w:t>
            </w:r>
            <w:proofErr w:type="spellEnd"/>
            <w:r w:rsidRPr="003333E0">
              <w:rPr>
                <w:sz w:val="22"/>
                <w:szCs w:val="22"/>
                <w:lang w:val="en-US"/>
              </w:rPr>
              <w:t xml:space="preserve"> </w:t>
            </w:r>
            <w:proofErr w:type="spellStart"/>
            <w:r w:rsidRPr="003333E0">
              <w:rPr>
                <w:sz w:val="22"/>
                <w:szCs w:val="22"/>
                <w:lang w:val="en-US"/>
              </w:rPr>
              <w:t>terenurile</w:t>
            </w:r>
            <w:proofErr w:type="spellEnd"/>
            <w:r w:rsidRPr="003333E0">
              <w:rPr>
                <w:sz w:val="22"/>
                <w:szCs w:val="22"/>
                <w:lang w:val="en-US"/>
              </w:rPr>
              <w:t xml:space="preserve"> </w:t>
            </w:r>
            <w:proofErr w:type="spellStart"/>
            <w:r w:rsidRPr="003333E0">
              <w:rPr>
                <w:sz w:val="22"/>
                <w:szCs w:val="22"/>
                <w:lang w:val="en-US"/>
              </w:rPr>
              <w:t>loturilor</w:t>
            </w:r>
            <w:proofErr w:type="spellEnd"/>
            <w:r w:rsidRPr="003333E0">
              <w:rPr>
                <w:sz w:val="22"/>
                <w:szCs w:val="22"/>
                <w:lang w:val="en-US"/>
              </w:rPr>
              <w:t xml:space="preserve"> </w:t>
            </w:r>
            <w:proofErr w:type="spellStart"/>
            <w:r w:rsidRPr="003333E0">
              <w:rPr>
                <w:sz w:val="22"/>
                <w:szCs w:val="22"/>
                <w:lang w:val="en-US"/>
              </w:rPr>
              <w:t>întovărăşirilor</w:t>
            </w:r>
            <w:proofErr w:type="spellEnd"/>
            <w:r w:rsidRPr="003333E0">
              <w:rPr>
                <w:sz w:val="22"/>
                <w:szCs w:val="22"/>
                <w:lang w:val="en-US"/>
              </w:rPr>
              <w:t xml:space="preserve"> </w:t>
            </w:r>
            <w:proofErr w:type="spellStart"/>
            <w:r w:rsidRPr="003333E0">
              <w:rPr>
                <w:sz w:val="22"/>
                <w:szCs w:val="22"/>
                <w:lang w:val="en-US"/>
              </w:rPr>
              <w:t>pomicole</w:t>
            </w:r>
            <w:proofErr w:type="spellEnd"/>
            <w:r w:rsidRPr="003333E0">
              <w:rPr>
                <w:sz w:val="22"/>
                <w:szCs w:val="22"/>
                <w:lang w:val="en-US"/>
              </w:rPr>
              <w:t xml:space="preserve">, </w:t>
            </w:r>
            <w:r w:rsidRPr="003333E0">
              <w:rPr>
                <w:sz w:val="22"/>
                <w:szCs w:val="22"/>
                <w:lang w:val="ro-RO"/>
              </w:rPr>
              <w:t xml:space="preserve"> neevaluate de către organele cadastrale teritoriale conform valorii estimate, inclusiv:</w:t>
            </w:r>
          </w:p>
          <w:p w:rsidR="003333E0" w:rsidRPr="003333E0" w:rsidRDefault="003333E0" w:rsidP="003333E0">
            <w:pPr>
              <w:numPr>
                <w:ilvl w:val="0"/>
                <w:numId w:val="3"/>
              </w:numPr>
              <w:spacing w:after="200" w:line="276" w:lineRule="auto"/>
              <w:contextualSpacing/>
              <w:jc w:val="both"/>
              <w:rPr>
                <w:sz w:val="22"/>
                <w:szCs w:val="22"/>
                <w:lang w:val="ro-RO"/>
              </w:rPr>
            </w:pPr>
            <w:r w:rsidRPr="003333E0">
              <w:rPr>
                <w:sz w:val="22"/>
                <w:szCs w:val="22"/>
                <w:lang w:val="ro-RO"/>
              </w:rPr>
              <w:t>a) pentru persoanele juridice și fizice care desfășoară activitate de întreprinzător;</w:t>
            </w:r>
          </w:p>
          <w:p w:rsidR="003333E0" w:rsidRPr="003333E0" w:rsidRDefault="003333E0" w:rsidP="003333E0">
            <w:pPr>
              <w:spacing w:after="200" w:line="276" w:lineRule="auto"/>
              <w:ind w:left="720"/>
              <w:contextualSpacing/>
              <w:jc w:val="both"/>
              <w:rPr>
                <w:sz w:val="22"/>
                <w:szCs w:val="22"/>
                <w:lang w:val="ro-RO"/>
              </w:rPr>
            </w:pPr>
          </w:p>
          <w:p w:rsidR="003333E0" w:rsidRPr="003333E0" w:rsidRDefault="003333E0" w:rsidP="003333E0">
            <w:pPr>
              <w:spacing w:after="200" w:line="276" w:lineRule="auto"/>
              <w:ind w:left="720"/>
              <w:contextualSpacing/>
              <w:jc w:val="both"/>
              <w:rPr>
                <w:sz w:val="22"/>
                <w:szCs w:val="22"/>
                <w:lang w:val="ro-RO"/>
              </w:rPr>
            </w:pPr>
          </w:p>
          <w:p w:rsidR="003333E0" w:rsidRPr="003333E0" w:rsidRDefault="003333E0" w:rsidP="003333E0">
            <w:pPr>
              <w:numPr>
                <w:ilvl w:val="0"/>
                <w:numId w:val="3"/>
              </w:numPr>
              <w:spacing w:after="200" w:line="276" w:lineRule="auto"/>
              <w:contextualSpacing/>
              <w:jc w:val="both"/>
              <w:rPr>
                <w:sz w:val="22"/>
                <w:szCs w:val="22"/>
                <w:lang w:val="ro-RO"/>
              </w:rPr>
            </w:pPr>
            <w:r w:rsidRPr="003333E0">
              <w:rPr>
                <w:sz w:val="22"/>
                <w:szCs w:val="22"/>
                <w:lang w:val="ro-RO"/>
              </w:rPr>
              <w:t>d)pentru persoanele fizice, altele decît cele specificate la lit. a).</w:t>
            </w:r>
          </w:p>
          <w:p w:rsidR="003333E0" w:rsidRPr="003333E0" w:rsidRDefault="003333E0" w:rsidP="003333E0">
            <w:pPr>
              <w:spacing w:after="200" w:line="276" w:lineRule="auto"/>
              <w:ind w:left="720"/>
              <w:contextualSpacing/>
              <w:jc w:val="both"/>
              <w:rPr>
                <w:sz w:val="22"/>
                <w:szCs w:val="22"/>
                <w:lang w:val="ro-RO"/>
              </w:rPr>
            </w:pPr>
            <w:r w:rsidRPr="003333E0">
              <w:rPr>
                <w:sz w:val="22"/>
                <w:szCs w:val="22"/>
                <w:lang w:val="ro-RO"/>
              </w:rPr>
              <w:tab/>
            </w:r>
          </w:p>
        </w:tc>
        <w:tc>
          <w:tcPr>
            <w:tcW w:w="2268" w:type="dxa"/>
            <w:shd w:val="clear" w:color="auto" w:fill="auto"/>
          </w:tcPr>
          <w:p w:rsidR="003333E0" w:rsidRPr="003333E0" w:rsidRDefault="003333E0" w:rsidP="003333E0">
            <w:pPr>
              <w:jc w:val="both"/>
              <w:rPr>
                <w:sz w:val="22"/>
                <w:szCs w:val="22"/>
                <w:lang w:val="ro-RO"/>
              </w:rPr>
            </w:pPr>
          </w:p>
          <w:p w:rsidR="003333E0" w:rsidRPr="003333E0" w:rsidRDefault="003333E0" w:rsidP="003333E0">
            <w:pPr>
              <w:jc w:val="both"/>
              <w:rPr>
                <w:sz w:val="22"/>
                <w:szCs w:val="22"/>
                <w:lang w:val="ro-RO"/>
              </w:rPr>
            </w:pPr>
          </w:p>
          <w:p w:rsidR="003333E0" w:rsidRPr="003333E0" w:rsidRDefault="003333E0" w:rsidP="003333E0">
            <w:pPr>
              <w:jc w:val="both"/>
              <w:rPr>
                <w:sz w:val="22"/>
                <w:szCs w:val="22"/>
                <w:lang w:val="ro-RO"/>
              </w:rPr>
            </w:pPr>
          </w:p>
          <w:p w:rsidR="003333E0" w:rsidRPr="003333E0" w:rsidRDefault="003333E0" w:rsidP="003333E0">
            <w:pPr>
              <w:jc w:val="both"/>
              <w:rPr>
                <w:sz w:val="22"/>
                <w:szCs w:val="22"/>
                <w:lang w:val="ro-RO"/>
              </w:rPr>
            </w:pPr>
          </w:p>
          <w:p w:rsidR="003333E0" w:rsidRPr="003333E0" w:rsidRDefault="003333E0" w:rsidP="003333E0">
            <w:pPr>
              <w:jc w:val="both"/>
              <w:rPr>
                <w:sz w:val="22"/>
                <w:szCs w:val="22"/>
                <w:lang w:val="ro-RO"/>
              </w:rPr>
            </w:pPr>
            <w:r w:rsidRPr="003333E0">
              <w:rPr>
                <w:sz w:val="22"/>
                <w:szCs w:val="22"/>
                <w:lang w:val="ro-RO"/>
              </w:rPr>
              <w:t>0,2 la sută din valoarea contabilă a bunurilor imobiliare pe perioada fiscală.</w:t>
            </w:r>
          </w:p>
          <w:p w:rsidR="003333E0" w:rsidRPr="003333E0" w:rsidRDefault="003333E0" w:rsidP="003333E0">
            <w:pPr>
              <w:jc w:val="both"/>
              <w:rPr>
                <w:sz w:val="22"/>
                <w:szCs w:val="22"/>
                <w:lang w:val="ro-RO"/>
              </w:rPr>
            </w:pPr>
          </w:p>
        </w:tc>
      </w:tr>
      <w:tr w:rsidR="003333E0" w:rsidRPr="003333E0" w:rsidTr="00DB3F0B">
        <w:trPr>
          <w:trHeight w:val="365"/>
        </w:trPr>
        <w:tc>
          <w:tcPr>
            <w:tcW w:w="846" w:type="dxa"/>
            <w:vMerge/>
            <w:shd w:val="clear" w:color="auto" w:fill="auto"/>
          </w:tcPr>
          <w:p w:rsidR="003333E0" w:rsidRPr="003333E0" w:rsidRDefault="003333E0" w:rsidP="003333E0">
            <w:pPr>
              <w:jc w:val="both"/>
              <w:rPr>
                <w:sz w:val="22"/>
                <w:szCs w:val="22"/>
                <w:lang w:val="ro-RO"/>
              </w:rPr>
            </w:pPr>
          </w:p>
        </w:tc>
        <w:tc>
          <w:tcPr>
            <w:tcW w:w="6520" w:type="dxa"/>
            <w:vMerge/>
            <w:shd w:val="clear" w:color="auto" w:fill="auto"/>
          </w:tcPr>
          <w:p w:rsidR="003333E0" w:rsidRPr="003333E0" w:rsidRDefault="003333E0" w:rsidP="003333E0">
            <w:pPr>
              <w:spacing w:line="276" w:lineRule="auto"/>
              <w:jc w:val="both"/>
              <w:rPr>
                <w:sz w:val="22"/>
                <w:szCs w:val="22"/>
                <w:lang w:val="ro-RO"/>
              </w:rPr>
            </w:pPr>
          </w:p>
        </w:tc>
        <w:tc>
          <w:tcPr>
            <w:tcW w:w="2268" w:type="dxa"/>
            <w:shd w:val="clear" w:color="auto" w:fill="auto"/>
          </w:tcPr>
          <w:p w:rsidR="003333E0" w:rsidRPr="003333E0" w:rsidRDefault="003333E0" w:rsidP="003333E0">
            <w:pPr>
              <w:jc w:val="both"/>
              <w:rPr>
                <w:sz w:val="22"/>
                <w:szCs w:val="22"/>
                <w:lang w:val="ro-RO"/>
              </w:rPr>
            </w:pPr>
            <w:r w:rsidRPr="003333E0">
              <w:rPr>
                <w:sz w:val="22"/>
                <w:szCs w:val="22"/>
                <w:lang w:val="ro-RO"/>
              </w:rPr>
              <w:t xml:space="preserve">0,2 </w:t>
            </w:r>
            <w:r w:rsidRPr="003333E0">
              <w:rPr>
                <w:color w:val="000000"/>
                <w:sz w:val="22"/>
                <w:szCs w:val="22"/>
                <w:lang w:val="en-US" w:eastAsia="en-US"/>
              </w:rPr>
              <w:t xml:space="preserve"> </w:t>
            </w:r>
            <w:r w:rsidRPr="003333E0">
              <w:rPr>
                <w:sz w:val="22"/>
                <w:szCs w:val="22"/>
                <w:lang w:val="ro-RO"/>
              </w:rPr>
              <w:t xml:space="preserve"> la sută din costul bunurilor imobiliare</w:t>
            </w:r>
          </w:p>
        </w:tc>
      </w:tr>
      <w:tr w:rsidR="003333E0" w:rsidRPr="003333E0" w:rsidTr="00DB3F0B">
        <w:trPr>
          <w:trHeight w:val="1889"/>
        </w:trPr>
        <w:tc>
          <w:tcPr>
            <w:tcW w:w="846" w:type="dxa"/>
            <w:vMerge w:val="restart"/>
            <w:shd w:val="clear" w:color="auto" w:fill="auto"/>
          </w:tcPr>
          <w:p w:rsidR="003333E0" w:rsidRPr="003333E0" w:rsidRDefault="003333E0" w:rsidP="003333E0">
            <w:pPr>
              <w:jc w:val="both"/>
              <w:rPr>
                <w:sz w:val="22"/>
                <w:szCs w:val="22"/>
                <w:lang w:val="ro-RO"/>
              </w:rPr>
            </w:pPr>
            <w:r w:rsidRPr="003333E0">
              <w:rPr>
                <w:sz w:val="22"/>
                <w:szCs w:val="22"/>
                <w:lang w:val="ro-RO"/>
              </w:rPr>
              <w:t>10.</w:t>
            </w:r>
          </w:p>
        </w:tc>
        <w:tc>
          <w:tcPr>
            <w:tcW w:w="6520" w:type="dxa"/>
            <w:vMerge w:val="restart"/>
            <w:shd w:val="clear" w:color="auto" w:fill="auto"/>
          </w:tcPr>
          <w:p w:rsidR="003333E0" w:rsidRPr="003333E0" w:rsidRDefault="003333E0" w:rsidP="003333E0">
            <w:pPr>
              <w:spacing w:line="276" w:lineRule="auto"/>
              <w:jc w:val="both"/>
              <w:rPr>
                <w:sz w:val="22"/>
                <w:szCs w:val="22"/>
                <w:lang w:val="ro-RO"/>
              </w:rPr>
            </w:pPr>
            <w:r w:rsidRPr="003333E0">
              <w:rPr>
                <w:sz w:val="22"/>
                <w:szCs w:val="22"/>
                <w:lang w:val="ro-RO"/>
              </w:rPr>
              <w:t>Pentru bunurile imobiliare, alte decît cele specificate în pct. 9 și pct.11, neevaluate de către organele cadastrale teritoriale conform valorii estimate, inclusiv:</w:t>
            </w:r>
          </w:p>
          <w:p w:rsidR="003333E0" w:rsidRPr="003333E0" w:rsidRDefault="003333E0" w:rsidP="003333E0">
            <w:pPr>
              <w:numPr>
                <w:ilvl w:val="0"/>
                <w:numId w:val="4"/>
              </w:numPr>
              <w:spacing w:after="200" w:line="276" w:lineRule="auto"/>
              <w:contextualSpacing/>
              <w:jc w:val="both"/>
              <w:rPr>
                <w:sz w:val="22"/>
                <w:szCs w:val="22"/>
                <w:lang w:val="ro-RO"/>
              </w:rPr>
            </w:pPr>
            <w:r w:rsidRPr="003333E0">
              <w:rPr>
                <w:sz w:val="22"/>
                <w:szCs w:val="22"/>
                <w:lang w:val="ro-RO"/>
              </w:rPr>
              <w:t>pentru persoanele juridice și fizice care desfășoară activitate de întreprinzător;</w:t>
            </w:r>
          </w:p>
          <w:p w:rsidR="003333E0" w:rsidRPr="003333E0" w:rsidRDefault="003333E0" w:rsidP="003333E0">
            <w:pPr>
              <w:spacing w:after="200" w:line="276" w:lineRule="auto"/>
              <w:contextualSpacing/>
              <w:jc w:val="both"/>
              <w:rPr>
                <w:sz w:val="22"/>
                <w:szCs w:val="22"/>
                <w:lang w:val="ro-RO"/>
              </w:rPr>
            </w:pPr>
          </w:p>
          <w:p w:rsidR="003333E0" w:rsidRPr="003333E0" w:rsidRDefault="003333E0" w:rsidP="003333E0">
            <w:pPr>
              <w:spacing w:after="200" w:line="276" w:lineRule="auto"/>
              <w:contextualSpacing/>
              <w:jc w:val="both"/>
              <w:rPr>
                <w:sz w:val="22"/>
                <w:szCs w:val="22"/>
                <w:lang w:val="ro-RO"/>
              </w:rPr>
            </w:pPr>
          </w:p>
          <w:p w:rsidR="003333E0" w:rsidRPr="003333E0" w:rsidRDefault="003333E0" w:rsidP="003333E0">
            <w:pPr>
              <w:spacing w:after="200" w:line="276" w:lineRule="auto"/>
              <w:contextualSpacing/>
              <w:jc w:val="both"/>
              <w:rPr>
                <w:sz w:val="22"/>
                <w:szCs w:val="22"/>
                <w:lang w:val="ro-RO"/>
              </w:rPr>
            </w:pPr>
            <w:r w:rsidRPr="003333E0">
              <w:rPr>
                <w:sz w:val="22"/>
                <w:szCs w:val="22"/>
                <w:lang w:val="ro-RO"/>
              </w:rPr>
              <w:t xml:space="preserve">        </w:t>
            </w:r>
            <w:r w:rsidRPr="003333E0">
              <w:rPr>
                <w:sz w:val="22"/>
                <w:szCs w:val="22"/>
              </w:rPr>
              <w:t>в</w:t>
            </w:r>
            <w:r w:rsidRPr="003333E0">
              <w:rPr>
                <w:sz w:val="22"/>
                <w:szCs w:val="22"/>
                <w:lang w:val="en-US"/>
              </w:rPr>
              <w:t xml:space="preserve">) </w:t>
            </w:r>
            <w:r w:rsidRPr="003333E0">
              <w:rPr>
                <w:sz w:val="22"/>
                <w:szCs w:val="22"/>
                <w:lang w:val="ro-RO"/>
              </w:rPr>
              <w:t>persoanele fizice, altele decît cele specificate la lit. a).</w:t>
            </w:r>
          </w:p>
          <w:p w:rsidR="003333E0" w:rsidRPr="003333E0" w:rsidRDefault="003333E0" w:rsidP="003333E0">
            <w:pPr>
              <w:tabs>
                <w:tab w:val="left" w:pos="3763"/>
              </w:tabs>
              <w:spacing w:after="160" w:line="259" w:lineRule="auto"/>
              <w:rPr>
                <w:sz w:val="22"/>
                <w:szCs w:val="22"/>
                <w:lang w:val="ro-RO"/>
              </w:rPr>
            </w:pPr>
            <w:r w:rsidRPr="003333E0">
              <w:rPr>
                <w:sz w:val="22"/>
                <w:szCs w:val="22"/>
                <w:lang w:val="ro-RO"/>
              </w:rPr>
              <w:tab/>
            </w:r>
          </w:p>
        </w:tc>
        <w:tc>
          <w:tcPr>
            <w:tcW w:w="2268" w:type="dxa"/>
            <w:shd w:val="clear" w:color="auto" w:fill="auto"/>
          </w:tcPr>
          <w:p w:rsidR="003333E0" w:rsidRPr="003333E0" w:rsidRDefault="003333E0" w:rsidP="003333E0">
            <w:pPr>
              <w:jc w:val="both"/>
              <w:rPr>
                <w:sz w:val="22"/>
                <w:szCs w:val="22"/>
                <w:lang w:val="ro-RO"/>
              </w:rPr>
            </w:pPr>
          </w:p>
          <w:p w:rsidR="003333E0" w:rsidRPr="003333E0" w:rsidRDefault="003333E0" w:rsidP="003333E0">
            <w:pPr>
              <w:jc w:val="both"/>
              <w:rPr>
                <w:sz w:val="22"/>
                <w:szCs w:val="22"/>
                <w:lang w:val="ro-RO"/>
              </w:rPr>
            </w:pPr>
          </w:p>
          <w:p w:rsidR="003333E0" w:rsidRPr="003333E0" w:rsidRDefault="003333E0" w:rsidP="003333E0">
            <w:pPr>
              <w:jc w:val="both"/>
              <w:rPr>
                <w:sz w:val="22"/>
                <w:szCs w:val="22"/>
                <w:lang w:val="ro-RO"/>
              </w:rPr>
            </w:pPr>
          </w:p>
          <w:p w:rsidR="003333E0" w:rsidRPr="003333E0" w:rsidRDefault="003333E0" w:rsidP="003333E0">
            <w:pPr>
              <w:jc w:val="both"/>
              <w:rPr>
                <w:sz w:val="22"/>
                <w:szCs w:val="22"/>
                <w:lang w:val="ro-RO"/>
              </w:rPr>
            </w:pPr>
            <w:r w:rsidRPr="003333E0">
              <w:rPr>
                <w:sz w:val="22"/>
                <w:szCs w:val="22"/>
                <w:lang w:val="ro-RO"/>
              </w:rPr>
              <w:t>0,3  la sută din valoarea contabilă  a bunurilor imobiliare pe perioada fiscală.</w:t>
            </w:r>
          </w:p>
          <w:p w:rsidR="003333E0" w:rsidRPr="003333E0" w:rsidRDefault="003333E0" w:rsidP="003333E0">
            <w:pPr>
              <w:jc w:val="both"/>
              <w:rPr>
                <w:sz w:val="22"/>
                <w:szCs w:val="22"/>
                <w:lang w:val="ro-RO"/>
              </w:rPr>
            </w:pPr>
          </w:p>
        </w:tc>
      </w:tr>
      <w:tr w:rsidR="003333E0" w:rsidRPr="003333E0" w:rsidTr="00DB3F0B">
        <w:trPr>
          <w:trHeight w:val="70"/>
        </w:trPr>
        <w:tc>
          <w:tcPr>
            <w:tcW w:w="846" w:type="dxa"/>
            <w:vMerge/>
            <w:shd w:val="clear" w:color="auto" w:fill="auto"/>
          </w:tcPr>
          <w:p w:rsidR="003333E0" w:rsidRPr="003333E0" w:rsidRDefault="003333E0" w:rsidP="003333E0">
            <w:pPr>
              <w:jc w:val="both"/>
              <w:rPr>
                <w:sz w:val="22"/>
                <w:szCs w:val="22"/>
                <w:lang w:val="ro-RO"/>
              </w:rPr>
            </w:pPr>
          </w:p>
        </w:tc>
        <w:tc>
          <w:tcPr>
            <w:tcW w:w="6520" w:type="dxa"/>
            <w:vMerge/>
            <w:shd w:val="clear" w:color="auto" w:fill="auto"/>
          </w:tcPr>
          <w:p w:rsidR="003333E0" w:rsidRPr="003333E0" w:rsidRDefault="003333E0" w:rsidP="003333E0">
            <w:pPr>
              <w:spacing w:line="276" w:lineRule="auto"/>
              <w:jc w:val="both"/>
              <w:rPr>
                <w:sz w:val="22"/>
                <w:szCs w:val="22"/>
                <w:lang w:val="ro-RO"/>
              </w:rPr>
            </w:pPr>
          </w:p>
        </w:tc>
        <w:tc>
          <w:tcPr>
            <w:tcW w:w="2268" w:type="dxa"/>
            <w:shd w:val="clear" w:color="auto" w:fill="auto"/>
          </w:tcPr>
          <w:p w:rsidR="003333E0" w:rsidRPr="003333E0" w:rsidRDefault="003333E0" w:rsidP="003333E0">
            <w:pPr>
              <w:jc w:val="both"/>
              <w:rPr>
                <w:sz w:val="22"/>
                <w:szCs w:val="22"/>
                <w:lang w:val="ro-RO"/>
              </w:rPr>
            </w:pPr>
            <w:r w:rsidRPr="003333E0">
              <w:rPr>
                <w:sz w:val="22"/>
                <w:szCs w:val="22"/>
                <w:lang w:val="ro-RO"/>
              </w:rPr>
              <w:t xml:space="preserve">0,3 </w:t>
            </w:r>
            <w:r w:rsidRPr="003333E0">
              <w:rPr>
                <w:color w:val="000000"/>
                <w:sz w:val="22"/>
                <w:szCs w:val="22"/>
                <w:lang w:eastAsia="en-US"/>
              </w:rPr>
              <w:t xml:space="preserve"> </w:t>
            </w:r>
            <w:proofErr w:type="spellStart"/>
            <w:r w:rsidRPr="003333E0">
              <w:rPr>
                <w:color w:val="000000"/>
                <w:sz w:val="22"/>
                <w:szCs w:val="22"/>
                <w:lang w:eastAsia="en-US"/>
              </w:rPr>
              <w:t>din</w:t>
            </w:r>
            <w:proofErr w:type="spellEnd"/>
            <w:r w:rsidRPr="003333E0">
              <w:rPr>
                <w:color w:val="000000"/>
                <w:sz w:val="22"/>
                <w:szCs w:val="22"/>
                <w:lang w:eastAsia="en-US"/>
              </w:rPr>
              <w:t xml:space="preserve"> </w:t>
            </w:r>
            <w:proofErr w:type="spellStart"/>
            <w:r w:rsidRPr="003333E0">
              <w:rPr>
                <w:color w:val="000000"/>
                <w:sz w:val="22"/>
                <w:szCs w:val="22"/>
                <w:lang w:eastAsia="en-US"/>
              </w:rPr>
              <w:t>costul</w:t>
            </w:r>
            <w:proofErr w:type="spellEnd"/>
            <w:r w:rsidRPr="003333E0">
              <w:rPr>
                <w:color w:val="000000"/>
                <w:sz w:val="22"/>
                <w:szCs w:val="22"/>
                <w:lang w:eastAsia="en-US"/>
              </w:rPr>
              <w:t xml:space="preserve"> </w:t>
            </w:r>
            <w:proofErr w:type="spellStart"/>
            <w:r w:rsidRPr="003333E0">
              <w:rPr>
                <w:color w:val="000000"/>
                <w:sz w:val="22"/>
                <w:szCs w:val="22"/>
                <w:lang w:eastAsia="en-US"/>
              </w:rPr>
              <w:t>bunurilor</w:t>
            </w:r>
            <w:proofErr w:type="spellEnd"/>
            <w:r w:rsidRPr="003333E0">
              <w:rPr>
                <w:color w:val="000000"/>
                <w:sz w:val="22"/>
                <w:szCs w:val="22"/>
                <w:lang w:eastAsia="en-US"/>
              </w:rPr>
              <w:t xml:space="preserve"> </w:t>
            </w:r>
            <w:proofErr w:type="spellStart"/>
            <w:r w:rsidRPr="003333E0">
              <w:rPr>
                <w:color w:val="000000"/>
                <w:sz w:val="22"/>
                <w:szCs w:val="22"/>
                <w:lang w:eastAsia="en-US"/>
              </w:rPr>
              <w:t>imobiliare</w:t>
            </w:r>
            <w:proofErr w:type="spellEnd"/>
          </w:p>
        </w:tc>
      </w:tr>
      <w:tr w:rsidR="003333E0" w:rsidRPr="003333E0" w:rsidTr="00DB3F0B">
        <w:trPr>
          <w:trHeight w:val="1712"/>
        </w:trPr>
        <w:tc>
          <w:tcPr>
            <w:tcW w:w="846" w:type="dxa"/>
            <w:vMerge w:val="restart"/>
            <w:shd w:val="clear" w:color="auto" w:fill="auto"/>
          </w:tcPr>
          <w:p w:rsidR="003333E0" w:rsidRPr="003333E0" w:rsidRDefault="003333E0" w:rsidP="003333E0">
            <w:pPr>
              <w:jc w:val="both"/>
              <w:rPr>
                <w:sz w:val="22"/>
                <w:szCs w:val="22"/>
                <w:lang w:val="ro-RO"/>
              </w:rPr>
            </w:pPr>
            <w:r w:rsidRPr="003333E0">
              <w:rPr>
                <w:sz w:val="22"/>
                <w:szCs w:val="22"/>
                <w:lang w:val="ro-RO"/>
              </w:rPr>
              <w:t>11.</w:t>
            </w:r>
          </w:p>
        </w:tc>
        <w:tc>
          <w:tcPr>
            <w:tcW w:w="6520" w:type="dxa"/>
            <w:vMerge w:val="restart"/>
            <w:shd w:val="clear" w:color="auto" w:fill="auto"/>
          </w:tcPr>
          <w:p w:rsidR="003333E0" w:rsidRPr="003333E0" w:rsidRDefault="003333E0" w:rsidP="003333E0">
            <w:pPr>
              <w:spacing w:line="276" w:lineRule="auto"/>
              <w:jc w:val="both"/>
              <w:rPr>
                <w:sz w:val="22"/>
                <w:szCs w:val="22"/>
                <w:lang w:val="ro-RO"/>
              </w:rPr>
            </w:pPr>
            <w:r w:rsidRPr="003333E0">
              <w:rPr>
                <w:sz w:val="22"/>
                <w:szCs w:val="22"/>
                <w:lang w:val="ro-RO"/>
              </w:rPr>
              <w:t>Bunurile imobiliare cu destinație locativă (apartamente și case de locuit individuale) din localitățile rurale se stabilesc după cum urmează:</w:t>
            </w:r>
          </w:p>
          <w:p w:rsidR="003333E0" w:rsidRPr="003333E0" w:rsidRDefault="003333E0" w:rsidP="003333E0">
            <w:pPr>
              <w:spacing w:line="276" w:lineRule="auto"/>
              <w:jc w:val="both"/>
              <w:rPr>
                <w:sz w:val="22"/>
                <w:szCs w:val="22"/>
                <w:lang w:val="ro-RO"/>
              </w:rPr>
            </w:pPr>
            <w:r w:rsidRPr="003333E0">
              <w:rPr>
                <w:sz w:val="22"/>
                <w:szCs w:val="22"/>
                <w:lang w:val="ro-RO"/>
              </w:rPr>
              <w:t>a) pentru persoanele juridice și fizice care desfășoară activitate de întreprinzător;</w:t>
            </w:r>
          </w:p>
          <w:p w:rsidR="003333E0" w:rsidRPr="003333E0" w:rsidRDefault="003333E0" w:rsidP="003333E0">
            <w:pPr>
              <w:spacing w:line="276" w:lineRule="auto"/>
              <w:jc w:val="both"/>
              <w:rPr>
                <w:sz w:val="22"/>
                <w:szCs w:val="22"/>
                <w:lang w:val="ro-RO"/>
              </w:rPr>
            </w:pPr>
          </w:p>
          <w:p w:rsidR="003333E0" w:rsidRPr="003333E0" w:rsidRDefault="003333E0" w:rsidP="003333E0">
            <w:pPr>
              <w:spacing w:line="276" w:lineRule="auto"/>
              <w:jc w:val="both"/>
              <w:rPr>
                <w:sz w:val="22"/>
                <w:szCs w:val="22"/>
                <w:lang w:val="ro-RO"/>
              </w:rPr>
            </w:pPr>
          </w:p>
          <w:p w:rsidR="003333E0" w:rsidRPr="003333E0" w:rsidRDefault="003333E0" w:rsidP="003333E0">
            <w:pPr>
              <w:spacing w:line="276" w:lineRule="auto"/>
              <w:jc w:val="both"/>
              <w:rPr>
                <w:sz w:val="22"/>
                <w:szCs w:val="22"/>
                <w:lang w:val="ro-RO"/>
              </w:rPr>
            </w:pPr>
            <w:r w:rsidRPr="003333E0">
              <w:rPr>
                <w:sz w:val="22"/>
                <w:szCs w:val="22"/>
                <w:lang w:val="ro-RO"/>
              </w:rPr>
              <w:t>b) persoanele fizice, altele decît cele specificate la lit. a)</w:t>
            </w:r>
          </w:p>
          <w:p w:rsidR="003333E0" w:rsidRPr="003333E0" w:rsidRDefault="003333E0" w:rsidP="003333E0">
            <w:pPr>
              <w:spacing w:line="276" w:lineRule="auto"/>
              <w:jc w:val="both"/>
              <w:rPr>
                <w:sz w:val="22"/>
                <w:szCs w:val="22"/>
                <w:lang w:val="ro-RO"/>
              </w:rPr>
            </w:pPr>
          </w:p>
        </w:tc>
        <w:tc>
          <w:tcPr>
            <w:tcW w:w="2268" w:type="dxa"/>
            <w:shd w:val="clear" w:color="auto" w:fill="auto"/>
          </w:tcPr>
          <w:p w:rsidR="003333E0" w:rsidRPr="003333E0" w:rsidRDefault="003333E0" w:rsidP="003333E0">
            <w:pPr>
              <w:jc w:val="both"/>
              <w:rPr>
                <w:sz w:val="22"/>
                <w:szCs w:val="22"/>
                <w:lang w:val="ro-RO"/>
              </w:rPr>
            </w:pPr>
          </w:p>
          <w:p w:rsidR="003333E0" w:rsidRPr="003333E0" w:rsidRDefault="003333E0" w:rsidP="003333E0">
            <w:pPr>
              <w:jc w:val="both"/>
              <w:rPr>
                <w:sz w:val="22"/>
                <w:szCs w:val="22"/>
                <w:lang w:val="ro-RO"/>
              </w:rPr>
            </w:pPr>
          </w:p>
          <w:p w:rsidR="003333E0" w:rsidRPr="003333E0" w:rsidRDefault="003333E0" w:rsidP="003333E0">
            <w:pPr>
              <w:jc w:val="both"/>
              <w:rPr>
                <w:sz w:val="22"/>
                <w:szCs w:val="22"/>
                <w:lang w:val="ro-RO"/>
              </w:rPr>
            </w:pPr>
            <w:r w:rsidRPr="003333E0">
              <w:rPr>
                <w:sz w:val="22"/>
                <w:szCs w:val="22"/>
                <w:lang w:val="ro-RO"/>
              </w:rPr>
              <w:t>0,1  la sută din valoarea contabilă  a bunurilor imobiliare pe perioada fiscală.</w:t>
            </w:r>
          </w:p>
          <w:p w:rsidR="003333E0" w:rsidRPr="003333E0" w:rsidRDefault="003333E0" w:rsidP="003333E0">
            <w:pPr>
              <w:jc w:val="both"/>
              <w:rPr>
                <w:sz w:val="22"/>
                <w:szCs w:val="22"/>
                <w:lang w:val="ro-RO"/>
              </w:rPr>
            </w:pPr>
          </w:p>
        </w:tc>
      </w:tr>
      <w:tr w:rsidR="003333E0" w:rsidRPr="003333E0" w:rsidTr="00DB3F0B">
        <w:trPr>
          <w:trHeight w:val="403"/>
        </w:trPr>
        <w:tc>
          <w:tcPr>
            <w:tcW w:w="846" w:type="dxa"/>
            <w:vMerge/>
            <w:shd w:val="clear" w:color="auto" w:fill="auto"/>
          </w:tcPr>
          <w:p w:rsidR="003333E0" w:rsidRPr="003333E0" w:rsidRDefault="003333E0" w:rsidP="003333E0">
            <w:pPr>
              <w:jc w:val="both"/>
              <w:rPr>
                <w:sz w:val="22"/>
                <w:szCs w:val="22"/>
                <w:lang w:val="ro-RO"/>
              </w:rPr>
            </w:pPr>
          </w:p>
        </w:tc>
        <w:tc>
          <w:tcPr>
            <w:tcW w:w="6520" w:type="dxa"/>
            <w:vMerge/>
            <w:shd w:val="clear" w:color="auto" w:fill="auto"/>
          </w:tcPr>
          <w:p w:rsidR="003333E0" w:rsidRPr="003333E0" w:rsidRDefault="003333E0" w:rsidP="003333E0">
            <w:pPr>
              <w:spacing w:line="276" w:lineRule="auto"/>
              <w:jc w:val="both"/>
              <w:rPr>
                <w:sz w:val="22"/>
                <w:szCs w:val="22"/>
                <w:lang w:val="ro-RO"/>
              </w:rPr>
            </w:pPr>
          </w:p>
        </w:tc>
        <w:tc>
          <w:tcPr>
            <w:tcW w:w="2268" w:type="dxa"/>
            <w:shd w:val="clear" w:color="auto" w:fill="auto"/>
          </w:tcPr>
          <w:p w:rsidR="003333E0" w:rsidRPr="003333E0" w:rsidRDefault="003333E0" w:rsidP="003333E0">
            <w:pPr>
              <w:jc w:val="both"/>
              <w:rPr>
                <w:sz w:val="22"/>
                <w:szCs w:val="22"/>
                <w:lang w:val="ro-RO"/>
              </w:rPr>
            </w:pPr>
            <w:r w:rsidRPr="003333E0">
              <w:rPr>
                <w:sz w:val="22"/>
                <w:szCs w:val="22"/>
                <w:lang w:val="ro-RO"/>
              </w:rPr>
              <w:t xml:space="preserve">0,1 la sută </w:t>
            </w:r>
            <w:r w:rsidRPr="003333E0">
              <w:rPr>
                <w:color w:val="000000"/>
                <w:sz w:val="22"/>
                <w:szCs w:val="22"/>
                <w:lang w:val="en-US" w:eastAsia="en-US"/>
              </w:rPr>
              <w:t xml:space="preserve"> din </w:t>
            </w:r>
            <w:proofErr w:type="spellStart"/>
            <w:r w:rsidRPr="003333E0">
              <w:rPr>
                <w:color w:val="000000"/>
                <w:sz w:val="22"/>
                <w:szCs w:val="22"/>
                <w:lang w:val="en-US" w:eastAsia="en-US"/>
              </w:rPr>
              <w:t>costul</w:t>
            </w:r>
            <w:proofErr w:type="spellEnd"/>
            <w:r w:rsidRPr="003333E0">
              <w:rPr>
                <w:color w:val="000000"/>
                <w:sz w:val="22"/>
                <w:szCs w:val="22"/>
                <w:lang w:val="en-US" w:eastAsia="en-US"/>
              </w:rPr>
              <w:t xml:space="preserve"> </w:t>
            </w:r>
            <w:proofErr w:type="spellStart"/>
            <w:r w:rsidRPr="003333E0">
              <w:rPr>
                <w:color w:val="000000"/>
                <w:sz w:val="22"/>
                <w:szCs w:val="22"/>
                <w:lang w:val="en-US" w:eastAsia="en-US"/>
              </w:rPr>
              <w:t>bunurilor</w:t>
            </w:r>
            <w:proofErr w:type="spellEnd"/>
            <w:r w:rsidRPr="003333E0">
              <w:rPr>
                <w:color w:val="000000"/>
                <w:sz w:val="22"/>
                <w:szCs w:val="22"/>
                <w:lang w:val="en-US" w:eastAsia="en-US"/>
              </w:rPr>
              <w:t xml:space="preserve"> </w:t>
            </w:r>
            <w:proofErr w:type="spellStart"/>
            <w:r w:rsidRPr="003333E0">
              <w:rPr>
                <w:color w:val="000000"/>
                <w:sz w:val="22"/>
                <w:szCs w:val="22"/>
                <w:lang w:val="en-US" w:eastAsia="en-US"/>
              </w:rPr>
              <w:t>imobiliare</w:t>
            </w:r>
            <w:proofErr w:type="spellEnd"/>
          </w:p>
        </w:tc>
      </w:tr>
    </w:tbl>
    <w:p w:rsidR="003333E0" w:rsidRPr="003333E0" w:rsidRDefault="003333E0" w:rsidP="003333E0">
      <w:pPr>
        <w:rPr>
          <w:rFonts w:eastAsiaTheme="minorHAnsi"/>
          <w:lang w:val="en-US" w:eastAsia="en-US"/>
        </w:rPr>
      </w:pPr>
    </w:p>
    <w:p w:rsidR="003333E0" w:rsidRPr="003333E0" w:rsidRDefault="003333E0" w:rsidP="003333E0">
      <w:pPr>
        <w:rPr>
          <w:rFonts w:eastAsiaTheme="minorHAnsi"/>
          <w:lang w:val="en-US" w:eastAsia="en-US"/>
        </w:rPr>
      </w:pPr>
    </w:p>
    <w:p w:rsidR="003333E0" w:rsidRPr="003333E0" w:rsidRDefault="003333E0" w:rsidP="003333E0">
      <w:pPr>
        <w:rPr>
          <w:rFonts w:eastAsiaTheme="minorHAnsi"/>
          <w:lang w:val="en-US" w:eastAsia="en-US"/>
        </w:rPr>
      </w:pPr>
    </w:p>
    <w:p w:rsidR="003333E0" w:rsidRPr="003333E0" w:rsidRDefault="003333E0" w:rsidP="003333E0">
      <w:pPr>
        <w:rPr>
          <w:rFonts w:eastAsiaTheme="minorHAnsi"/>
          <w:lang w:val="en-US" w:eastAsia="en-US"/>
        </w:rPr>
      </w:pPr>
    </w:p>
    <w:p w:rsidR="00F07666" w:rsidRPr="003333E0" w:rsidRDefault="00F07666" w:rsidP="00F07666">
      <w:pPr>
        <w:rPr>
          <w:sz w:val="22"/>
          <w:szCs w:val="22"/>
          <w:u w:val="single"/>
          <w:lang w:val="en-US" w:eastAsia="en-US"/>
        </w:rPr>
      </w:pPr>
    </w:p>
    <w:p w:rsidR="00F07666" w:rsidRPr="00F07666" w:rsidRDefault="00F07666" w:rsidP="00F07666">
      <w:pPr>
        <w:jc w:val="center"/>
        <w:rPr>
          <w:rFonts w:eastAsiaTheme="minorHAnsi"/>
          <w:b/>
          <w:bCs/>
          <w:lang w:val="it-IT" w:eastAsia="en-US"/>
        </w:rPr>
      </w:pPr>
    </w:p>
    <w:p w:rsidR="00F07666" w:rsidRPr="00F07666" w:rsidRDefault="00F07666" w:rsidP="00F07666">
      <w:pPr>
        <w:jc w:val="center"/>
        <w:rPr>
          <w:rFonts w:eastAsiaTheme="minorHAnsi"/>
          <w:b/>
          <w:bCs/>
          <w:lang w:val="it-IT" w:eastAsia="en-US"/>
        </w:rPr>
      </w:pPr>
    </w:p>
    <w:p w:rsidR="00F07666" w:rsidRPr="00F07666" w:rsidRDefault="003333E0" w:rsidP="00F07666">
      <w:pPr>
        <w:jc w:val="center"/>
        <w:rPr>
          <w:rFonts w:eastAsiaTheme="minorHAnsi"/>
          <w:b/>
          <w:bCs/>
          <w:lang w:val="it-IT" w:eastAsia="en-US"/>
        </w:rPr>
      </w:pPr>
      <w:r>
        <w:rPr>
          <w:rFonts w:eastAsiaTheme="minorHAnsi"/>
          <w:b/>
          <w:bCs/>
          <w:lang w:val="it-IT" w:eastAsia="en-US"/>
        </w:rPr>
        <w:t>Secretară al Consiliului local Naslavcea Tatiana Reabco</w:t>
      </w:r>
    </w:p>
    <w:p w:rsidR="00F07666" w:rsidRPr="00F07666" w:rsidRDefault="00F07666" w:rsidP="00F07666">
      <w:pPr>
        <w:jc w:val="center"/>
        <w:rPr>
          <w:rFonts w:eastAsiaTheme="minorHAnsi"/>
          <w:b/>
          <w:bCs/>
          <w:lang w:val="it-IT" w:eastAsia="en-US"/>
        </w:rPr>
      </w:pPr>
    </w:p>
    <w:p w:rsidR="00F07666" w:rsidRPr="00F07666" w:rsidRDefault="00F07666" w:rsidP="00F07666">
      <w:pPr>
        <w:jc w:val="center"/>
        <w:rPr>
          <w:rFonts w:eastAsiaTheme="minorHAnsi"/>
          <w:b/>
          <w:bCs/>
          <w:lang w:val="it-IT" w:eastAsia="en-US"/>
        </w:rPr>
      </w:pPr>
    </w:p>
    <w:p w:rsidR="00F07666" w:rsidRPr="00F07666" w:rsidRDefault="00F07666" w:rsidP="00F07666">
      <w:pPr>
        <w:jc w:val="center"/>
        <w:rPr>
          <w:rFonts w:eastAsiaTheme="minorHAnsi"/>
          <w:b/>
          <w:bCs/>
          <w:lang w:val="it-IT" w:eastAsia="en-US"/>
        </w:rPr>
      </w:pPr>
    </w:p>
    <w:p w:rsidR="00F07666" w:rsidRPr="00F07666" w:rsidRDefault="00F07666" w:rsidP="00F07666">
      <w:pPr>
        <w:rPr>
          <w:rFonts w:eastAsiaTheme="minorHAnsi"/>
          <w:b/>
          <w:bCs/>
          <w:lang w:val="it-IT" w:eastAsia="en-US"/>
        </w:rPr>
      </w:pPr>
    </w:p>
    <w:p w:rsidR="007579DB" w:rsidRPr="00F07666" w:rsidRDefault="007579DB">
      <w:pPr>
        <w:rPr>
          <w:lang w:val="it-IT"/>
        </w:rPr>
      </w:pPr>
    </w:p>
    <w:sectPr w:rsidR="007579DB" w:rsidRPr="00F076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69CD1FDC"/>
    <w:multiLevelType w:val="hybridMultilevel"/>
    <w:tmpl w:val="03C60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C0"/>
    <w:rsid w:val="003333E0"/>
    <w:rsid w:val="005F2A98"/>
    <w:rsid w:val="007579DB"/>
    <w:rsid w:val="00886EC0"/>
    <w:rsid w:val="008F5967"/>
    <w:rsid w:val="00F07666"/>
    <w:rsid w:val="00F34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A4CCBF6-99BF-4CC6-AB38-7ACA420A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39"/>
    <w:rsid w:val="00F076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3"/>
    <w:uiPriority w:val="39"/>
    <w:rsid w:val="00F076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F076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F076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2729</Words>
  <Characters>15558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2025-10-30T08:45:00Z</dcterms:created>
  <dcterms:modified xsi:type="dcterms:W3CDTF">2025-10-30T10:14:00Z</dcterms:modified>
</cp:coreProperties>
</file>