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4FE2" w:rsidRPr="007C4FE2" w:rsidRDefault="00D772F5" w:rsidP="007C4FE2">
      <w:pPr>
        <w:rPr>
          <w:sz w:val="28"/>
          <w:szCs w:val="28"/>
          <w:lang w:val="ro-RO"/>
        </w:rPr>
      </w:pPr>
      <w:bookmarkStart w:id="0" w:name="_GoBack"/>
      <w:bookmarkEnd w:id="0"/>
      <w:r>
        <w:rPr>
          <w:sz w:val="28"/>
          <w:szCs w:val="28"/>
          <w:lang w:val="ro-RO" w:eastAsia="ro-RO"/>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47.65pt;margin-top:-42.75pt;width:130.8pt;height:142.55pt;z-index:251659264">
            <v:imagedata r:id="rId6" o:title=""/>
          </v:shape>
          <o:OLEObject Type="Embed" ProgID="Unknown" ShapeID="_x0000_s1026" DrawAspect="Content" ObjectID="_1825848012" r:id="rId7"/>
        </w:object>
      </w:r>
      <w:r w:rsidR="007C4FE2" w:rsidRPr="00172150">
        <w:rPr>
          <w:sz w:val="28"/>
          <w:szCs w:val="28"/>
        </w:rPr>
        <w:t xml:space="preserve">   </w:t>
      </w:r>
      <w:r w:rsidR="007C4FE2" w:rsidRPr="007C4FE2">
        <w:rPr>
          <w:sz w:val="28"/>
          <w:szCs w:val="28"/>
          <w:lang w:val="ro-RO"/>
        </w:rPr>
        <w:t xml:space="preserve"> REPUBLICA MOLDOVA                                   РЕСПУБЛИКА МОЛДОВА</w:t>
      </w:r>
      <w:r w:rsidR="007C4FE2" w:rsidRPr="007C4FE2">
        <w:rPr>
          <w:sz w:val="28"/>
          <w:lang w:val="ro-RO"/>
        </w:rPr>
        <w:t xml:space="preserve"> CONSILIUL SĂTESC                                                   </w:t>
      </w:r>
      <w:r w:rsidR="007C4FE2" w:rsidRPr="007C4FE2">
        <w:rPr>
          <w:sz w:val="32"/>
          <w:szCs w:val="32"/>
          <w:lang w:val="ro-RO"/>
        </w:rPr>
        <w:t>СЕЛЬСКИЙ</w:t>
      </w:r>
      <w:r w:rsidR="007C4FE2" w:rsidRPr="007C4FE2">
        <w:rPr>
          <w:sz w:val="28"/>
          <w:lang w:val="ro-RO"/>
        </w:rPr>
        <w:t xml:space="preserve"> СОВЕТ</w:t>
      </w:r>
    </w:p>
    <w:p w:rsidR="007C4FE2" w:rsidRPr="007C4FE2" w:rsidRDefault="007C4FE2" w:rsidP="007C4FE2">
      <w:pPr>
        <w:ind w:right="-58"/>
        <w:jc w:val="center"/>
        <w:rPr>
          <w:sz w:val="28"/>
          <w:lang w:val="ro-RO"/>
        </w:rPr>
      </w:pPr>
      <w:r w:rsidRPr="007C4FE2">
        <w:rPr>
          <w:sz w:val="28"/>
          <w:lang w:val="ro-RO"/>
        </w:rPr>
        <w:t xml:space="preserve">NASLAVCEA                                                                 </w:t>
      </w:r>
      <w:r w:rsidRPr="007C4FE2">
        <w:rPr>
          <w:sz w:val="32"/>
          <w:szCs w:val="32"/>
          <w:lang w:val="ro-RO"/>
        </w:rPr>
        <w:t>НАСЛАВЧА</w:t>
      </w:r>
    </w:p>
    <w:p w:rsidR="007C4FE2" w:rsidRPr="007C4FE2" w:rsidRDefault="007C4FE2" w:rsidP="007C4FE2">
      <w:pPr>
        <w:ind w:right="-58"/>
        <w:jc w:val="center"/>
        <w:rPr>
          <w:b/>
          <w:sz w:val="28"/>
          <w:lang w:val="ro-RO"/>
        </w:rPr>
      </w:pPr>
      <w:r w:rsidRPr="007C4FE2">
        <w:rPr>
          <w:b/>
          <w:sz w:val="28"/>
          <w:lang w:val="ro-RO"/>
        </w:rPr>
        <w:t>Primăria                                                                          Примэрия</w:t>
      </w:r>
    </w:p>
    <w:p w:rsidR="007C4FE2" w:rsidRPr="007C4FE2" w:rsidRDefault="007C4FE2" w:rsidP="007C4FE2">
      <w:pPr>
        <w:rPr>
          <w:lang w:val="ro-RO"/>
        </w:rPr>
      </w:pPr>
    </w:p>
    <w:p w:rsidR="007C4FE2" w:rsidRPr="007C4FE2" w:rsidRDefault="007C4FE2" w:rsidP="007C4FE2">
      <w:pPr>
        <w:rPr>
          <w:lang w:val="ro-RO"/>
        </w:rPr>
      </w:pPr>
    </w:p>
    <w:p w:rsidR="007C4FE2" w:rsidRPr="007C4FE2" w:rsidRDefault="007C4FE2" w:rsidP="007C4FE2">
      <w:pPr>
        <w:rPr>
          <w:rFonts w:eastAsiaTheme="minorHAnsi"/>
          <w:b/>
          <w:bCs/>
          <w:sz w:val="28"/>
          <w:szCs w:val="28"/>
          <w:lang w:val="it-IT" w:eastAsia="en-US"/>
        </w:rPr>
      </w:pPr>
      <w:r>
        <w:rPr>
          <w:rFonts w:eastAsiaTheme="minorHAnsi"/>
          <w:b/>
          <w:bCs/>
          <w:sz w:val="28"/>
          <w:szCs w:val="28"/>
          <w:lang w:val="ro-RO" w:eastAsia="en-US"/>
        </w:rPr>
        <w:t xml:space="preserve">                                      Proiect-</w:t>
      </w:r>
      <w:r w:rsidRPr="007C4FE2">
        <w:rPr>
          <w:rFonts w:eastAsiaTheme="minorHAnsi"/>
          <w:b/>
          <w:bCs/>
          <w:sz w:val="28"/>
          <w:szCs w:val="28"/>
          <w:lang w:val="it-IT" w:eastAsia="en-US"/>
        </w:rPr>
        <w:t xml:space="preserve"> D</w:t>
      </w:r>
      <w:r w:rsidRPr="007C4FE2">
        <w:rPr>
          <w:rFonts w:eastAsiaTheme="minorHAnsi"/>
          <w:b/>
          <w:bCs/>
          <w:sz w:val="28"/>
          <w:szCs w:val="28"/>
          <w:lang w:val="ro-RO" w:eastAsia="en-US"/>
        </w:rPr>
        <w:t>ECIZIE</w:t>
      </w:r>
      <w:r w:rsidR="000260AF">
        <w:rPr>
          <w:rFonts w:eastAsiaTheme="minorHAnsi"/>
          <w:b/>
          <w:bCs/>
          <w:sz w:val="28"/>
          <w:szCs w:val="28"/>
          <w:lang w:val="it-IT" w:eastAsia="en-US"/>
        </w:rPr>
        <w:t xml:space="preserve"> nr.</w:t>
      </w:r>
      <w:r w:rsidR="00F90E22">
        <w:rPr>
          <w:rFonts w:eastAsiaTheme="minorHAnsi"/>
          <w:b/>
          <w:bCs/>
          <w:sz w:val="28"/>
          <w:szCs w:val="28"/>
          <w:lang w:val="it-IT" w:eastAsia="en-US"/>
        </w:rPr>
        <w:t xml:space="preserve"> 05/01</w:t>
      </w:r>
    </w:p>
    <w:p w:rsidR="007C4FE2" w:rsidRPr="007C4FE2" w:rsidRDefault="000260AF" w:rsidP="007C4FE2">
      <w:pPr>
        <w:jc w:val="center"/>
        <w:rPr>
          <w:rFonts w:eastAsiaTheme="minorHAnsi"/>
          <w:b/>
          <w:bCs/>
          <w:sz w:val="28"/>
          <w:szCs w:val="28"/>
          <w:lang w:val="it-IT" w:eastAsia="en-US"/>
        </w:rPr>
      </w:pPr>
      <w:r>
        <w:rPr>
          <w:rFonts w:eastAsiaTheme="minorHAnsi"/>
          <w:b/>
          <w:bCs/>
          <w:sz w:val="28"/>
          <w:szCs w:val="28"/>
          <w:lang w:val="it-IT" w:eastAsia="en-US"/>
        </w:rPr>
        <w:t xml:space="preserve">Din </w:t>
      </w:r>
      <w:r w:rsidR="00F90E22">
        <w:rPr>
          <w:rFonts w:eastAsiaTheme="minorHAnsi"/>
          <w:b/>
          <w:bCs/>
          <w:sz w:val="28"/>
          <w:szCs w:val="28"/>
          <w:lang w:val="it-IT" w:eastAsia="en-US"/>
        </w:rPr>
        <w:t xml:space="preserve">09 decembrie </w:t>
      </w:r>
      <w:r w:rsidR="007C4FE2" w:rsidRPr="007C4FE2">
        <w:rPr>
          <w:rFonts w:eastAsiaTheme="minorHAnsi"/>
          <w:b/>
          <w:bCs/>
          <w:sz w:val="28"/>
          <w:szCs w:val="28"/>
          <w:lang w:val="it-IT" w:eastAsia="en-US"/>
        </w:rPr>
        <w:t>2025</w:t>
      </w:r>
    </w:p>
    <w:p w:rsidR="007C4FE2" w:rsidRPr="007C4FE2" w:rsidRDefault="007C4FE2" w:rsidP="007C4FE2">
      <w:pPr>
        <w:rPr>
          <w:lang w:val="it-IT"/>
        </w:rPr>
      </w:pPr>
    </w:p>
    <w:p w:rsidR="00F90E22" w:rsidRPr="00443FEC" w:rsidRDefault="00F90E22" w:rsidP="00F90E22">
      <w:pPr>
        <w:rPr>
          <w:rFonts w:eastAsia="Calibri"/>
          <w:lang w:val="en-US"/>
        </w:rPr>
      </w:pPr>
      <w:r w:rsidRPr="00443FEC">
        <w:rPr>
          <w:rStyle w:val="apple-style-span"/>
          <w:color w:val="000000"/>
          <w:lang w:val="en-US"/>
        </w:rPr>
        <w:t>1</w:t>
      </w:r>
      <w:r w:rsidRPr="00443FEC">
        <w:rPr>
          <w:lang w:val="en-US" w:eastAsia="ro-RO"/>
        </w:rPr>
        <w:t xml:space="preserve">. </w:t>
      </w:r>
      <w:r w:rsidRPr="00443FEC">
        <w:rPr>
          <w:rFonts w:eastAsia="Calibri"/>
          <w:lang w:val="it-IT"/>
        </w:rPr>
        <w:t xml:space="preserve">Cu privire la aprobarea bugetului </w:t>
      </w:r>
      <w:r w:rsidR="00D94A1F">
        <w:rPr>
          <w:rFonts w:eastAsia="Calibri"/>
          <w:lang w:val="en-US"/>
        </w:rPr>
        <w:t>local pe anul 2026</w:t>
      </w:r>
      <w:r w:rsidRPr="00443FEC">
        <w:rPr>
          <w:rFonts w:eastAsia="Calibri"/>
          <w:lang w:val="en-US"/>
        </w:rPr>
        <w:t xml:space="preserve"> în a prima lectură.  </w:t>
      </w:r>
    </w:p>
    <w:p w:rsidR="00D94A1F" w:rsidRDefault="00F90E22" w:rsidP="00D94A1F">
      <w:pPr>
        <w:rPr>
          <w:rFonts w:eastAsia="Calibri"/>
          <w:lang w:val="en-US" w:eastAsia="en-US"/>
        </w:rPr>
      </w:pPr>
      <w:r w:rsidRPr="00443FEC">
        <w:rPr>
          <w:rFonts w:eastAsia="Calibri"/>
          <w:lang w:val="en-US" w:eastAsia="en-US"/>
        </w:rPr>
        <w:t>/Raportorul contabilă L.Bechiri./</w:t>
      </w:r>
    </w:p>
    <w:p w:rsidR="00D94A1F" w:rsidRPr="00443FEC" w:rsidRDefault="00D94A1F" w:rsidP="00D94A1F">
      <w:pPr>
        <w:rPr>
          <w:rFonts w:eastAsia="Calibri"/>
          <w:lang w:val="en-US" w:eastAsia="en-US"/>
        </w:rPr>
      </w:pPr>
    </w:p>
    <w:p w:rsidR="00D94A1F" w:rsidRPr="00D94A1F" w:rsidRDefault="00D94A1F" w:rsidP="00D94A1F">
      <w:pPr>
        <w:jc w:val="both"/>
        <w:rPr>
          <w:rFonts w:eastAsia="Calibri"/>
          <w:iCs/>
          <w:lang w:val="en-US"/>
        </w:rPr>
      </w:pPr>
      <w:r w:rsidRPr="00D94A1F">
        <w:rPr>
          <w:rFonts w:eastAsia="Calibri"/>
          <w:lang w:val="it-IT"/>
        </w:rPr>
        <w:t xml:space="preserve">  Examinînd proiectul bugetului local în prima lectură,</w:t>
      </w:r>
      <w:r w:rsidRPr="00D94A1F">
        <w:rPr>
          <w:rFonts w:eastAsia="Calibri"/>
          <w:lang w:val="en-US"/>
        </w:rPr>
        <w:t xml:space="preserve"> în temeiul în temeiul art. </w:t>
      </w:r>
      <w:proofErr w:type="gramStart"/>
      <w:r w:rsidRPr="00D94A1F">
        <w:rPr>
          <w:rFonts w:eastAsia="Calibri"/>
          <w:lang w:val="en-US"/>
        </w:rPr>
        <w:t>14</w:t>
      </w:r>
      <w:proofErr w:type="gramEnd"/>
      <w:r w:rsidRPr="00D94A1F">
        <w:rPr>
          <w:rFonts w:eastAsia="Calibri"/>
          <w:lang w:val="en-US"/>
        </w:rPr>
        <w:t xml:space="preserve"> alin. (2) </w:t>
      </w:r>
      <w:proofErr w:type="gramStart"/>
      <w:r w:rsidRPr="00D94A1F">
        <w:rPr>
          <w:rFonts w:eastAsia="Calibri"/>
          <w:lang w:val="en-US"/>
        </w:rPr>
        <w:t>lit</w:t>
      </w:r>
      <w:proofErr w:type="gramEnd"/>
      <w:r w:rsidRPr="00D94A1F">
        <w:rPr>
          <w:rFonts w:eastAsia="Calibri"/>
          <w:lang w:val="en-US"/>
        </w:rPr>
        <w:t xml:space="preserve">. </w:t>
      </w:r>
      <w:proofErr w:type="gramStart"/>
      <w:r w:rsidRPr="00D94A1F">
        <w:rPr>
          <w:rFonts w:eastAsia="Calibri"/>
          <w:lang w:val="en-US"/>
        </w:rPr>
        <w:t>n</w:t>
      </w:r>
      <w:proofErr w:type="gramEnd"/>
      <w:r w:rsidRPr="00D94A1F">
        <w:rPr>
          <w:rFonts w:eastAsia="Calibri"/>
          <w:lang w:val="en-US"/>
        </w:rPr>
        <w:t xml:space="preserve">) din  Legea  privind administraţia publică locală, nr. 436-XVI din 28 decembrie 2006, în conformitate cu prevederile </w:t>
      </w:r>
      <w:r w:rsidRPr="00D94A1F">
        <w:rPr>
          <w:rFonts w:eastAsia="Calibri"/>
          <w:iCs/>
          <w:lang w:val="en-US"/>
        </w:rPr>
        <w:t xml:space="preserve">art. </w:t>
      </w:r>
      <w:proofErr w:type="gramStart"/>
      <w:r w:rsidRPr="00D94A1F">
        <w:rPr>
          <w:rFonts w:eastAsia="Calibri"/>
          <w:iCs/>
          <w:lang w:val="en-US"/>
        </w:rPr>
        <w:t>24</w:t>
      </w:r>
      <w:proofErr w:type="gramEnd"/>
      <w:r w:rsidRPr="00D94A1F">
        <w:rPr>
          <w:rFonts w:eastAsia="Calibri"/>
          <w:iCs/>
          <w:lang w:val="en-US"/>
        </w:rPr>
        <w:t xml:space="preserve">, 47 şi 55 al Legii finanţelor publice şi responsabilității bugetar-fiscale nr. </w:t>
      </w:r>
      <w:proofErr w:type="gramStart"/>
      <w:r w:rsidRPr="00D94A1F">
        <w:rPr>
          <w:rFonts w:eastAsia="Calibri"/>
          <w:iCs/>
          <w:lang w:val="en-US"/>
        </w:rPr>
        <w:t>181</w:t>
      </w:r>
      <w:proofErr w:type="gramEnd"/>
      <w:r w:rsidRPr="00D94A1F">
        <w:rPr>
          <w:rFonts w:eastAsia="Calibri"/>
          <w:iCs/>
          <w:lang w:val="en-US"/>
        </w:rPr>
        <w:t xml:space="preserve"> din 25 iulie 2014; art. </w:t>
      </w:r>
      <w:proofErr w:type="gramStart"/>
      <w:r w:rsidRPr="00D94A1F">
        <w:rPr>
          <w:rFonts w:eastAsia="Calibri"/>
          <w:iCs/>
          <w:lang w:val="en-US"/>
        </w:rPr>
        <w:t>21</w:t>
      </w:r>
      <w:proofErr w:type="gramEnd"/>
      <w:r w:rsidRPr="00D94A1F">
        <w:rPr>
          <w:rFonts w:eastAsia="Calibri"/>
          <w:iCs/>
          <w:lang w:val="en-US"/>
        </w:rPr>
        <w:t xml:space="preserve"> din Legea nr. 397-XV din 16 octombrie 2003 privind finanțele publice locale; art. </w:t>
      </w:r>
      <w:proofErr w:type="gramStart"/>
      <w:r w:rsidRPr="00D94A1F">
        <w:rPr>
          <w:rFonts w:eastAsia="Calibri"/>
          <w:iCs/>
          <w:lang w:val="en-US"/>
        </w:rPr>
        <w:t>47</w:t>
      </w:r>
      <w:proofErr w:type="gramEnd"/>
      <w:r w:rsidRPr="00D94A1F">
        <w:rPr>
          <w:rFonts w:eastAsia="Calibri"/>
          <w:iCs/>
          <w:lang w:val="en-US"/>
        </w:rPr>
        <w:t xml:space="preserve"> şi 48 din Legea nr. 419-XVI din 22 decembrie 2006 cu privire la datoria sectorului public, garanțiile de stat şi recreditarea de stat, ținând cont de prevederile Setului metodologic privind elaborarea, aprobarea şi modificarea bugetului, aprobat prin Ordinul ministrului finanţelor nr. 209 din 24.12.2015, precum şi de circulara Ministe</w:t>
      </w:r>
      <w:r>
        <w:rPr>
          <w:rFonts w:eastAsia="Calibri"/>
          <w:iCs/>
          <w:lang w:val="en-US"/>
        </w:rPr>
        <w:t xml:space="preserve">rului </w:t>
      </w:r>
      <w:proofErr w:type="gramStart"/>
      <w:r>
        <w:rPr>
          <w:rFonts w:eastAsia="Calibri"/>
          <w:iCs/>
          <w:lang w:val="en-US"/>
        </w:rPr>
        <w:t>Finanţelor  nr</w:t>
      </w:r>
      <w:proofErr w:type="gramEnd"/>
      <w:r>
        <w:rPr>
          <w:rFonts w:eastAsia="Calibri"/>
          <w:iCs/>
          <w:lang w:val="en-US"/>
        </w:rPr>
        <w:t xml:space="preserve">. 06/2-07-30 din </w:t>
      </w:r>
      <w:proofErr w:type="gramStart"/>
      <w:r>
        <w:rPr>
          <w:rFonts w:eastAsia="Calibri"/>
          <w:iCs/>
          <w:lang w:val="en-US"/>
        </w:rPr>
        <w:t>25.08.2025</w:t>
      </w:r>
      <w:r w:rsidRPr="00D94A1F">
        <w:rPr>
          <w:rFonts w:eastAsia="Calibri"/>
          <w:lang w:val="en-US"/>
        </w:rPr>
        <w:t xml:space="preserve"> </w:t>
      </w:r>
      <w:r w:rsidRPr="00D94A1F">
        <w:rPr>
          <w:rFonts w:eastAsia="Calibri"/>
          <w:iCs/>
          <w:lang w:val="en-US"/>
        </w:rPr>
        <w:t>,</w:t>
      </w:r>
      <w:proofErr w:type="gramEnd"/>
      <w:r w:rsidRPr="00D94A1F">
        <w:rPr>
          <w:rFonts w:eastAsia="Calibri"/>
          <w:iCs/>
          <w:lang w:val="en-US"/>
        </w:rPr>
        <w:t xml:space="preserve"> </w:t>
      </w:r>
      <w:r w:rsidRPr="00D94A1F">
        <w:rPr>
          <w:rFonts w:eastAsiaTheme="minorHAnsi"/>
          <w:lang w:val="ro-RO"/>
        </w:rPr>
        <w:t>avizului pozitiv al comisiei consultative de specialitate în domeniul economico-financiar,</w:t>
      </w:r>
      <w:r w:rsidRPr="00D94A1F">
        <w:rPr>
          <w:rFonts w:eastAsiaTheme="minorHAnsi"/>
          <w:lang w:val="en-US"/>
        </w:rPr>
        <w:t xml:space="preserve"> </w:t>
      </w:r>
      <w:r w:rsidRPr="00D94A1F">
        <w:rPr>
          <w:rFonts w:eastAsia="Calibri"/>
          <w:iCs/>
          <w:lang w:val="en-US"/>
        </w:rPr>
        <w:t>Consiliul local Naslavcea</w:t>
      </w:r>
    </w:p>
    <w:p w:rsidR="00D94A1F" w:rsidRPr="00D94A1F" w:rsidRDefault="00D94A1F" w:rsidP="00D94A1F">
      <w:pPr>
        <w:jc w:val="both"/>
        <w:rPr>
          <w:rFonts w:eastAsia="Calibri"/>
          <w:iCs/>
          <w:lang w:val="en-US"/>
        </w:rPr>
      </w:pPr>
    </w:p>
    <w:p w:rsidR="00D94A1F" w:rsidRPr="00D94A1F" w:rsidRDefault="00D94A1F" w:rsidP="00D94A1F">
      <w:pPr>
        <w:jc w:val="both"/>
        <w:rPr>
          <w:rFonts w:eastAsia="Calibri"/>
          <w:iCs/>
          <w:lang w:val="ro-RO"/>
        </w:rPr>
      </w:pPr>
      <w:r w:rsidRPr="00D94A1F">
        <w:rPr>
          <w:rFonts w:eastAsia="Calibri"/>
          <w:iCs/>
          <w:lang w:val="en-US"/>
        </w:rPr>
        <w:t xml:space="preserve">                                                     </w:t>
      </w:r>
      <w:r w:rsidRPr="00D94A1F">
        <w:rPr>
          <w:rFonts w:eastAsia="Calibri"/>
          <w:iCs/>
        </w:rPr>
        <w:t>DECIDE</w:t>
      </w:r>
      <w:r w:rsidRPr="00D94A1F">
        <w:rPr>
          <w:rFonts w:eastAsia="Calibri"/>
          <w:iCs/>
          <w:lang w:val="ro-RO"/>
        </w:rPr>
        <w:t>:</w:t>
      </w:r>
    </w:p>
    <w:p w:rsidR="00D94A1F" w:rsidRPr="00D94A1F" w:rsidRDefault="00D94A1F" w:rsidP="00D94A1F">
      <w:pPr>
        <w:jc w:val="both"/>
        <w:rPr>
          <w:rFonts w:eastAsia="Calibri"/>
          <w:iCs/>
          <w:lang w:val="ro-RO"/>
        </w:rPr>
      </w:pPr>
    </w:p>
    <w:p w:rsidR="00D94A1F" w:rsidRPr="00D94A1F" w:rsidRDefault="00D94A1F" w:rsidP="00D94A1F">
      <w:pPr>
        <w:numPr>
          <w:ilvl w:val="0"/>
          <w:numId w:val="9"/>
        </w:numPr>
        <w:spacing w:after="160" w:line="259" w:lineRule="auto"/>
        <w:jc w:val="both"/>
        <w:rPr>
          <w:rFonts w:eastAsia="Calibri"/>
          <w:lang w:val="it-IT"/>
        </w:rPr>
      </w:pPr>
      <w:r w:rsidRPr="00D94A1F">
        <w:rPr>
          <w:rFonts w:eastAsia="Calibri"/>
          <w:lang w:val="it-IT"/>
        </w:rPr>
        <w:t>Se  a</w:t>
      </w:r>
      <w:r>
        <w:rPr>
          <w:rFonts w:eastAsia="Calibri"/>
          <w:lang w:val="it-IT"/>
        </w:rPr>
        <w:t>probă bugetul local pe anul 2026</w:t>
      </w:r>
      <w:r w:rsidRPr="00D94A1F">
        <w:rPr>
          <w:rFonts w:eastAsia="Calibri"/>
          <w:lang w:val="it-IT"/>
        </w:rPr>
        <w:t xml:space="preserve"> la venituri în sumă de </w:t>
      </w:r>
      <w:r>
        <w:rPr>
          <w:rFonts w:eastAsia="Calibri"/>
          <w:lang w:val="it-IT"/>
        </w:rPr>
        <w:t>2791,6</w:t>
      </w:r>
      <w:r w:rsidRPr="00D94A1F">
        <w:rPr>
          <w:rFonts w:eastAsia="Calibri"/>
          <w:bCs/>
          <w:color w:val="FF0000"/>
          <w:lang w:val="it-IT"/>
        </w:rPr>
        <w:t xml:space="preserve"> </w:t>
      </w:r>
      <w:r w:rsidRPr="00D94A1F">
        <w:rPr>
          <w:rFonts w:eastAsia="Calibri"/>
          <w:lang w:val="it-IT"/>
        </w:rPr>
        <w:t xml:space="preserve">mii lei şi la cheltuieli în sumă </w:t>
      </w:r>
      <w:r>
        <w:rPr>
          <w:rFonts w:eastAsia="Calibri"/>
          <w:lang w:val="it-IT"/>
        </w:rPr>
        <w:t>de  2791,6</w:t>
      </w:r>
      <w:r w:rsidRPr="00D94A1F">
        <w:rPr>
          <w:rFonts w:eastAsia="Calibri"/>
          <w:lang w:val="it-IT"/>
        </w:rPr>
        <w:t xml:space="preserve"> mii lei.</w:t>
      </w:r>
    </w:p>
    <w:p w:rsidR="00D94A1F" w:rsidRPr="00D94A1F" w:rsidRDefault="00D94A1F" w:rsidP="00D94A1F">
      <w:pPr>
        <w:numPr>
          <w:ilvl w:val="0"/>
          <w:numId w:val="9"/>
        </w:numPr>
        <w:spacing w:after="160" w:line="259" w:lineRule="auto"/>
        <w:jc w:val="both"/>
        <w:rPr>
          <w:rFonts w:eastAsia="Calibri"/>
          <w:lang w:val="it-IT"/>
        </w:rPr>
      </w:pPr>
      <w:r w:rsidRPr="00D94A1F">
        <w:rPr>
          <w:rFonts w:eastAsia="Calibri"/>
          <w:lang w:val="it-IT"/>
        </w:rPr>
        <w:t>Se stabileşte că, la situaț</w:t>
      </w:r>
      <w:r>
        <w:rPr>
          <w:rFonts w:eastAsia="Calibri"/>
          <w:lang w:val="it-IT"/>
        </w:rPr>
        <w:t>ia din 31 decembrie 2025</w:t>
      </w:r>
      <w:r w:rsidRPr="00D94A1F">
        <w:rPr>
          <w:rFonts w:eastAsia="Calibri"/>
          <w:lang w:val="it-IT"/>
        </w:rPr>
        <w:t>, UAT nu va avea datorie externă si interna.</w:t>
      </w:r>
    </w:p>
    <w:p w:rsidR="00D94A1F" w:rsidRPr="009A77B3" w:rsidRDefault="00D94A1F" w:rsidP="00D94A1F">
      <w:pPr>
        <w:ind w:left="360"/>
        <w:rPr>
          <w:rFonts w:eastAsiaTheme="minorHAnsi"/>
          <w:b/>
          <w:bCs/>
          <w:lang w:val="it-IT" w:eastAsia="en-US"/>
        </w:rPr>
      </w:pPr>
      <w:r w:rsidRPr="00D94A1F">
        <w:rPr>
          <w:rFonts w:eastAsiaTheme="minorHAnsi"/>
          <w:b/>
          <w:bCs/>
          <w:sz w:val="28"/>
          <w:szCs w:val="28"/>
          <w:lang w:val="ro-RO" w:eastAsia="en-US"/>
        </w:rPr>
        <w:t xml:space="preserve">                                      </w:t>
      </w:r>
      <w:r w:rsidRPr="009A77B3">
        <w:rPr>
          <w:rFonts w:eastAsiaTheme="minorHAnsi"/>
          <w:b/>
          <w:bCs/>
          <w:lang w:val="ro-RO" w:eastAsia="en-US"/>
        </w:rPr>
        <w:t>Proiect-</w:t>
      </w:r>
      <w:r w:rsidRPr="009A77B3">
        <w:rPr>
          <w:rFonts w:eastAsiaTheme="minorHAnsi"/>
          <w:b/>
          <w:bCs/>
          <w:lang w:val="it-IT" w:eastAsia="en-US"/>
        </w:rPr>
        <w:t xml:space="preserve"> D</w:t>
      </w:r>
      <w:r w:rsidRPr="009A77B3">
        <w:rPr>
          <w:rFonts w:eastAsiaTheme="minorHAnsi"/>
          <w:b/>
          <w:bCs/>
          <w:lang w:val="ro-RO" w:eastAsia="en-US"/>
        </w:rPr>
        <w:t>ECIZIE</w:t>
      </w:r>
      <w:r w:rsidRPr="009A77B3">
        <w:rPr>
          <w:rFonts w:eastAsiaTheme="minorHAnsi"/>
          <w:b/>
          <w:bCs/>
          <w:lang w:val="it-IT" w:eastAsia="en-US"/>
        </w:rPr>
        <w:t xml:space="preserve"> nr.</w:t>
      </w:r>
      <w:r w:rsidRPr="009A77B3">
        <w:rPr>
          <w:rFonts w:eastAsiaTheme="minorHAnsi"/>
          <w:b/>
          <w:bCs/>
          <w:lang w:val="it-IT" w:eastAsia="en-US"/>
        </w:rPr>
        <w:t xml:space="preserve"> 05/02</w:t>
      </w:r>
    </w:p>
    <w:p w:rsidR="00D94A1F" w:rsidRPr="009A77B3" w:rsidRDefault="00D94A1F" w:rsidP="00D94A1F">
      <w:pPr>
        <w:pStyle w:val="a9"/>
        <w:rPr>
          <w:rFonts w:eastAsiaTheme="minorHAnsi"/>
          <w:b/>
          <w:bCs/>
          <w:lang w:val="it-IT" w:eastAsia="en-US"/>
        </w:rPr>
      </w:pPr>
      <w:r w:rsidRPr="009A77B3">
        <w:rPr>
          <w:rFonts w:eastAsiaTheme="minorHAnsi"/>
          <w:b/>
          <w:bCs/>
          <w:lang w:val="it-IT" w:eastAsia="en-US"/>
        </w:rPr>
        <w:t xml:space="preserve">                                    d</w:t>
      </w:r>
      <w:r w:rsidRPr="009A77B3">
        <w:rPr>
          <w:rFonts w:eastAsiaTheme="minorHAnsi"/>
          <w:b/>
          <w:bCs/>
          <w:lang w:val="it-IT" w:eastAsia="en-US"/>
        </w:rPr>
        <w:t>in 09 decembrie 2025</w:t>
      </w:r>
    </w:p>
    <w:p w:rsidR="00D94A1F" w:rsidRPr="004876FB" w:rsidRDefault="00D94A1F" w:rsidP="00D94A1F">
      <w:pPr>
        <w:rPr>
          <w:rFonts w:eastAsia="Calibri"/>
          <w:lang w:val="it-IT"/>
        </w:rPr>
      </w:pPr>
      <w:r w:rsidRPr="009F1355">
        <w:rPr>
          <w:lang w:val="it-IT"/>
        </w:rPr>
        <w:t>2.</w:t>
      </w:r>
      <w:r w:rsidRPr="009F1355">
        <w:rPr>
          <w:rFonts w:eastAsiaTheme="minorHAnsi"/>
          <w:lang w:val="en-US" w:eastAsia="en-US"/>
        </w:rPr>
        <w:t xml:space="preserve"> Cu privire la încheierea </w:t>
      </w:r>
      <w:proofErr w:type="gramStart"/>
      <w:r w:rsidRPr="009F1355">
        <w:rPr>
          <w:rFonts w:eastAsiaTheme="minorHAnsi"/>
          <w:lang w:val="en-US" w:eastAsia="en-US"/>
        </w:rPr>
        <w:t xml:space="preserve">contractului </w:t>
      </w:r>
      <w:r>
        <w:rPr>
          <w:rFonts w:eastAsiaTheme="minorHAnsi"/>
          <w:lang w:val="en-US" w:eastAsia="en-US"/>
        </w:rPr>
        <w:t xml:space="preserve"> </w:t>
      </w:r>
      <w:r w:rsidRPr="009F1355">
        <w:rPr>
          <w:rFonts w:eastAsiaTheme="minorHAnsi"/>
          <w:lang w:val="en-US" w:eastAsia="en-US"/>
        </w:rPr>
        <w:t>de</w:t>
      </w:r>
      <w:proofErr w:type="gramEnd"/>
      <w:r w:rsidRPr="009F1355">
        <w:rPr>
          <w:rFonts w:eastAsiaTheme="minorHAnsi"/>
          <w:lang w:val="en-US" w:eastAsia="en-US"/>
        </w:rPr>
        <w:t xml:space="preserve"> prestare a serviciilor de valoare mica.</w:t>
      </w:r>
    </w:p>
    <w:p w:rsidR="00D94A1F" w:rsidRDefault="00D94A1F" w:rsidP="00D94A1F">
      <w:pPr>
        <w:rPr>
          <w:rFonts w:eastAsia="Calibri"/>
          <w:lang w:val="en-US" w:eastAsia="en-US"/>
        </w:rPr>
      </w:pPr>
      <w:r w:rsidRPr="00443FEC">
        <w:rPr>
          <w:rFonts w:eastAsia="Calibri"/>
          <w:lang w:val="en-US" w:eastAsia="en-US"/>
        </w:rPr>
        <w:t xml:space="preserve"> </w:t>
      </w:r>
      <w:r w:rsidRPr="00443FEC">
        <w:rPr>
          <w:b/>
          <w:lang w:val="en-US"/>
        </w:rPr>
        <w:t xml:space="preserve"> </w:t>
      </w:r>
      <w:r w:rsidRPr="00443FEC">
        <w:rPr>
          <w:rFonts w:eastAsia="Calibri"/>
          <w:lang w:val="en-US" w:eastAsia="en-US"/>
        </w:rPr>
        <w:t>/Raportorul primar F.Mironov/</w:t>
      </w:r>
    </w:p>
    <w:p w:rsidR="009A77B3" w:rsidRPr="00443FEC" w:rsidRDefault="009A77B3" w:rsidP="00D94A1F">
      <w:pPr>
        <w:rPr>
          <w:lang w:val="en-US" w:eastAsia="ro-RO"/>
        </w:rPr>
      </w:pPr>
      <w:r>
        <w:rPr>
          <w:rFonts w:eastAsia="Calibri"/>
          <w:lang w:val="en-US" w:eastAsia="en-US"/>
        </w:rPr>
        <w:t>Nota informativă:</w:t>
      </w:r>
    </w:p>
    <w:p w:rsidR="009A77B3" w:rsidRPr="001F089E" w:rsidRDefault="009A77B3" w:rsidP="009A77B3">
      <w:pPr>
        <w:rPr>
          <w:lang w:val="en-US"/>
        </w:rPr>
      </w:pPr>
      <w:r>
        <w:rPr>
          <w:rStyle w:val="apple-style-span"/>
          <w:color w:val="000000"/>
          <w:lang w:val="it-IT"/>
        </w:rPr>
        <w:t xml:space="preserve">Proiectul deciziei </w:t>
      </w:r>
      <w:r w:rsidRPr="003B0CE6">
        <w:rPr>
          <w:rStyle w:val="apple-style-span"/>
          <w:color w:val="000000"/>
          <w:lang w:val="it-IT"/>
        </w:rPr>
        <w:t>a fost elaborat</w:t>
      </w:r>
      <w:r w:rsidRPr="001F7D0C">
        <w:rPr>
          <w:sz w:val="28"/>
          <w:szCs w:val="28"/>
          <w:lang w:val="ro-RO"/>
        </w:rPr>
        <w:t xml:space="preserve"> </w:t>
      </w:r>
      <w:r>
        <w:rPr>
          <w:lang w:val="ro-RO"/>
        </w:rPr>
        <w:t>î</w:t>
      </w:r>
      <w:r w:rsidRPr="001F089E">
        <w:rPr>
          <w:lang w:val="ro-RO"/>
        </w:rPr>
        <w:t>n legătura  cu lipsa  cererilor pentru ocuparea funcției publice vacante de contabil-şef a primăriei, cu scopul de a asigura continuitatea activității de lucru primăriei</w:t>
      </w:r>
      <w:r>
        <w:rPr>
          <w:lang w:val="ro-RO"/>
        </w:rPr>
        <w:t xml:space="preserve">, </w:t>
      </w:r>
      <w:r w:rsidRPr="003B0CE6">
        <w:rPr>
          <w:rStyle w:val="apple-style-span"/>
          <w:lang w:val="it-IT"/>
        </w:rPr>
        <w:t xml:space="preserve">prevede </w:t>
      </w:r>
      <w:r w:rsidRPr="001F089E">
        <w:rPr>
          <w:lang w:val="ro-RO"/>
        </w:rPr>
        <w:t xml:space="preserve">prestare a serviciilor de valoare mică  pentru achiziţionarea serviciilor de contabilitate cu </w:t>
      </w:r>
      <w:r w:rsidRPr="001F089E">
        <w:rPr>
          <w:color w:val="000000"/>
          <w:lang w:val="en-US"/>
        </w:rPr>
        <w:t>clauze referitoare la compensarea cheltuielilor de transport</w:t>
      </w:r>
      <w:r w:rsidRPr="001F089E">
        <w:rPr>
          <w:lang w:val="ro-RO"/>
        </w:rPr>
        <w:t xml:space="preserve"> cu d-na  Be</w:t>
      </w:r>
      <w:r w:rsidR="00D70F9D">
        <w:rPr>
          <w:lang w:val="ro-RO"/>
        </w:rPr>
        <w:t>chiri Larisa  pe 6 luni de la 01</w:t>
      </w:r>
      <w:r>
        <w:rPr>
          <w:lang w:val="ro-RO"/>
        </w:rPr>
        <w:t xml:space="preserve"> ianuarie – 30 iunie  2026</w:t>
      </w:r>
      <w:r w:rsidRPr="001F089E">
        <w:rPr>
          <w:lang w:val="ro-RO"/>
        </w:rPr>
        <w:t xml:space="preserve">   cu dreptul la a doua semnătură pe documentele de plată </w:t>
      </w:r>
      <w:r>
        <w:rPr>
          <w:lang w:val="ro-RO"/>
        </w:rPr>
        <w:t>.</w:t>
      </w:r>
      <w:r w:rsidRPr="009A77B3">
        <w:rPr>
          <w:rStyle w:val="ezkurwreuab5ozgtqnkl"/>
          <w:color w:val="000000"/>
          <w:lang w:val="ro-RO"/>
        </w:rPr>
        <w:t xml:space="preserve"> </w:t>
      </w:r>
      <w:r w:rsidRPr="00CC337E">
        <w:rPr>
          <w:rStyle w:val="apple-style-span"/>
          <w:color w:val="000000"/>
          <w:lang w:val="ro-RO"/>
        </w:rPr>
        <w:t>I</w:t>
      </w:r>
      <w:r w:rsidRPr="00CC337E">
        <w:rPr>
          <w:rStyle w:val="apple-style-span"/>
          <w:color w:val="000000"/>
          <w:lang w:val="en-US"/>
        </w:rPr>
        <w:t>mplementarea proiectului de decizie</w:t>
      </w:r>
      <w:r>
        <w:rPr>
          <w:lang w:val="en-US"/>
        </w:rPr>
        <w:t xml:space="preserve">  </w:t>
      </w:r>
      <w:r>
        <w:rPr>
          <w:rFonts w:eastAsiaTheme="minorHAnsi"/>
          <w:lang w:val="ro-RO" w:eastAsia="en-US"/>
        </w:rPr>
        <w:t xml:space="preserve">necesite cheltuieli bugetar </w:t>
      </w:r>
      <w:r>
        <w:rPr>
          <w:rFonts w:eastAsiaTheme="minorHAnsi"/>
          <w:lang w:val="ro-RO" w:eastAsia="en-US"/>
        </w:rPr>
        <w:t xml:space="preserve"> </w:t>
      </w:r>
      <w:r w:rsidRPr="001F089E">
        <w:rPr>
          <w:rStyle w:val="ezkurwreuab5ozgtqnkl"/>
          <w:lang w:val="en-US"/>
        </w:rPr>
        <w:t xml:space="preserve">planificate la adoptarea bugetului </w:t>
      </w:r>
      <w:r>
        <w:rPr>
          <w:rStyle w:val="ezkurwreuab5ozgtqnkl"/>
          <w:lang w:val="en-US"/>
        </w:rPr>
        <w:t xml:space="preserve">local </w:t>
      </w:r>
      <w:r>
        <w:rPr>
          <w:rStyle w:val="ezkurwreuab5ozgtqnkl"/>
          <w:lang w:val="en-US"/>
        </w:rPr>
        <w:t xml:space="preserve"> pentru anul 2026</w:t>
      </w:r>
      <w:r>
        <w:rPr>
          <w:rStyle w:val="ezkurwreuab5ozgtqnkl"/>
          <w:lang w:val="en-US"/>
        </w:rPr>
        <w:t>.</w:t>
      </w:r>
    </w:p>
    <w:p w:rsidR="009A77B3" w:rsidRDefault="009A77B3" w:rsidP="009A77B3">
      <w:pPr>
        <w:rPr>
          <w:lang w:val="ro-RO"/>
        </w:rPr>
      </w:pPr>
      <w:r w:rsidRPr="001F089E">
        <w:rPr>
          <w:b/>
          <w:lang w:val="ro-RO"/>
        </w:rPr>
        <w:t xml:space="preserve"> (</w:t>
      </w:r>
      <w:r w:rsidRPr="001F089E">
        <w:rPr>
          <w:lang w:val="ro-RO"/>
        </w:rPr>
        <w:t xml:space="preserve"> ECO k6 222990-salariu; ECO k6 221320-cheltuieli de transport) </w:t>
      </w:r>
    </w:p>
    <w:p w:rsidR="007C4FE2" w:rsidRDefault="009A77B3" w:rsidP="009A77B3">
      <w:pPr>
        <w:rPr>
          <w:lang w:val="ro-RO"/>
        </w:rPr>
      </w:pPr>
      <w:r w:rsidRPr="001F089E">
        <w:rPr>
          <w:lang w:val="ro-RO"/>
        </w:rPr>
        <w:t xml:space="preserve">  </w:t>
      </w:r>
    </w:p>
    <w:p w:rsidR="009A77B3" w:rsidRPr="009A77B3" w:rsidRDefault="009A77B3" w:rsidP="009A77B3">
      <w:pPr>
        <w:spacing w:line="256" w:lineRule="auto"/>
        <w:jc w:val="both"/>
        <w:rPr>
          <w:lang w:val="en-US"/>
        </w:rPr>
      </w:pPr>
      <w:r w:rsidRPr="009A77B3">
        <w:rPr>
          <w:lang w:val="ro-RO"/>
        </w:rPr>
        <w:t>În legătura  cu lipsa  cererilor pentru ocuparea funcției publice vacante de contabil-şef a primăriei, cu scopul de a asigura continuitatea activității de lucru primăriei,  în temeiul art.8 p.5, art.33 lit. h din Legea nr.397/2003 privind finanţele publice locale, art.14 p.2 lit.c din Legea Republicii Moldova nr.436-XVI din 28.12.2006, „Cu privire la administrația publică locală“ și în conformitate cu art. 56 al. (1), art.51 p.1c) din Codul muncii al Republicii Moldova nr.54 din  28.03.2003</w:t>
      </w:r>
      <w:r w:rsidRPr="009A77B3">
        <w:rPr>
          <w:lang w:val="en-US"/>
        </w:rPr>
        <w:t xml:space="preserve"> şi art.20</w:t>
      </w:r>
      <w:r w:rsidRPr="009A77B3">
        <w:rPr>
          <w:vertAlign w:val="superscript"/>
          <w:lang w:val="en-US"/>
        </w:rPr>
        <w:t xml:space="preserve">3 </w:t>
      </w:r>
      <w:r w:rsidRPr="009A77B3">
        <w:rPr>
          <w:lang w:val="en-US"/>
        </w:rPr>
        <w:t xml:space="preserve">al Legii nr.270 din 23.11.2018 privind sistemul unitar de salarizare în sectorul </w:t>
      </w:r>
      <w:r w:rsidRPr="009A77B3">
        <w:rPr>
          <w:lang w:val="en-US"/>
        </w:rPr>
        <w:lastRenderedPageBreak/>
        <w:t>bugetar</w:t>
      </w:r>
      <w:r w:rsidRPr="009A77B3">
        <w:rPr>
          <w:lang w:val="ro-RO"/>
        </w:rPr>
        <w:t>, Avizului pozitiv al Comisiei consultative de specialitate în domeniul economico-financiar,</w:t>
      </w:r>
      <w:r w:rsidRPr="009A77B3">
        <w:rPr>
          <w:lang w:val="en-US"/>
        </w:rPr>
        <w:t xml:space="preserve"> Consiliul local Naslavceа     </w:t>
      </w:r>
    </w:p>
    <w:p w:rsidR="009A77B3" w:rsidRPr="009A77B3" w:rsidRDefault="009A77B3" w:rsidP="009A77B3">
      <w:pPr>
        <w:spacing w:line="256" w:lineRule="auto"/>
        <w:jc w:val="both"/>
        <w:rPr>
          <w:lang w:val="en-US"/>
        </w:rPr>
      </w:pPr>
      <w:r w:rsidRPr="009A77B3">
        <w:rPr>
          <w:lang w:val="en-US"/>
        </w:rPr>
        <w:t xml:space="preserve">                                                </w:t>
      </w:r>
    </w:p>
    <w:p w:rsidR="009A77B3" w:rsidRPr="009A77B3" w:rsidRDefault="009A77B3" w:rsidP="009A77B3">
      <w:pPr>
        <w:spacing w:line="256" w:lineRule="auto"/>
        <w:jc w:val="both"/>
        <w:rPr>
          <w:b/>
          <w:bCs/>
          <w:lang w:val="en-US"/>
        </w:rPr>
      </w:pPr>
      <w:r w:rsidRPr="009A77B3">
        <w:rPr>
          <w:lang w:val="en-US"/>
        </w:rPr>
        <w:t xml:space="preserve">                                                            </w:t>
      </w:r>
      <w:r w:rsidRPr="009A77B3">
        <w:rPr>
          <w:b/>
          <w:bCs/>
          <w:lang w:val="en-US"/>
        </w:rPr>
        <w:t>D E C I D E:</w:t>
      </w:r>
    </w:p>
    <w:p w:rsidR="009A77B3" w:rsidRPr="009A77B3" w:rsidRDefault="009A77B3" w:rsidP="009A77B3">
      <w:pPr>
        <w:rPr>
          <w:lang w:val="ro-RO"/>
        </w:rPr>
      </w:pPr>
      <w:r w:rsidRPr="009A77B3">
        <w:rPr>
          <w:lang w:val="ro-RO"/>
        </w:rPr>
        <w:t xml:space="preserve">1. Aprobarea contractului de prestare a serviciilor de valoare mică  pentru achiziţionarea serviciilor de contabilitate cu </w:t>
      </w:r>
      <w:r w:rsidRPr="009A77B3">
        <w:rPr>
          <w:color w:val="000000"/>
          <w:lang w:val="en-US"/>
        </w:rPr>
        <w:t>clauze referitoare la compensarea cheltuielilor de transport</w:t>
      </w:r>
      <w:r>
        <w:rPr>
          <w:lang w:val="ro-RO"/>
        </w:rPr>
        <w:t xml:space="preserve"> cu d-na  XXXXXXX</w:t>
      </w:r>
      <w:r w:rsidRPr="009A77B3">
        <w:rPr>
          <w:lang w:val="ro-RO"/>
        </w:rPr>
        <w:t xml:space="preserve">  pe 6 luni de</w:t>
      </w:r>
      <w:r>
        <w:rPr>
          <w:lang w:val="ro-RO"/>
        </w:rPr>
        <w:t xml:space="preserve"> la 01 ianuarie – 30 iunie  2026</w:t>
      </w:r>
      <w:r w:rsidRPr="009A77B3">
        <w:rPr>
          <w:lang w:val="ro-RO"/>
        </w:rPr>
        <w:t xml:space="preserve">   cu dreptul la a doua semnătură pe documentele de plată cu suma totală a Contractului </w:t>
      </w:r>
      <w:r w:rsidRPr="009A77B3">
        <w:rPr>
          <w:b/>
          <w:lang w:val="ro-RO"/>
        </w:rPr>
        <w:t xml:space="preserve"> </w:t>
      </w:r>
      <w:r>
        <w:rPr>
          <w:lang w:val="ro-RO"/>
        </w:rPr>
        <w:t xml:space="preserve">XXXXXXX </w:t>
      </w:r>
      <w:r w:rsidRPr="009A77B3">
        <w:rPr>
          <w:lang w:val="ro-RO"/>
        </w:rPr>
        <w:t>mii lei.</w:t>
      </w:r>
    </w:p>
    <w:p w:rsidR="009A77B3" w:rsidRPr="009A77B3" w:rsidRDefault="009A77B3" w:rsidP="009A77B3">
      <w:pPr>
        <w:rPr>
          <w:lang w:val="ro-RO"/>
        </w:rPr>
      </w:pPr>
      <w:r w:rsidRPr="009A77B3">
        <w:rPr>
          <w:b/>
          <w:lang w:val="ro-RO"/>
        </w:rPr>
        <w:t xml:space="preserve"> (</w:t>
      </w:r>
      <w:r w:rsidRPr="009A77B3">
        <w:rPr>
          <w:lang w:val="ro-RO"/>
        </w:rPr>
        <w:t xml:space="preserve"> ECO k6 222999-salariu; ECO k6 211320 -cheltuieli de transport)   </w:t>
      </w:r>
    </w:p>
    <w:p w:rsidR="009A77B3" w:rsidRDefault="009A77B3" w:rsidP="009A77B3">
      <w:pPr>
        <w:spacing w:line="256" w:lineRule="auto"/>
        <w:rPr>
          <w:lang w:val="ro-RO"/>
        </w:rPr>
      </w:pPr>
      <w:r w:rsidRPr="009A77B3">
        <w:rPr>
          <w:lang w:val="ro-RO"/>
        </w:rPr>
        <w:t>2.Executarea prezentei deciziei se pune în sarcina primarului satului F.Mironov.</w:t>
      </w:r>
    </w:p>
    <w:p w:rsidR="0028226E" w:rsidRPr="009A77B3" w:rsidRDefault="0028226E" w:rsidP="009A77B3">
      <w:pPr>
        <w:spacing w:line="256" w:lineRule="auto"/>
        <w:rPr>
          <w:lang w:val="ro-RO"/>
        </w:rPr>
      </w:pPr>
    </w:p>
    <w:p w:rsidR="009A77B3" w:rsidRPr="009A77B3" w:rsidRDefault="009A77B3" w:rsidP="009A77B3">
      <w:pPr>
        <w:ind w:left="360"/>
        <w:rPr>
          <w:rFonts w:eastAsiaTheme="minorHAnsi"/>
          <w:b/>
          <w:bCs/>
          <w:lang w:val="it-IT" w:eastAsia="en-US"/>
        </w:rPr>
      </w:pPr>
      <w:r>
        <w:rPr>
          <w:rFonts w:eastAsiaTheme="minorHAnsi"/>
          <w:b/>
          <w:bCs/>
          <w:lang w:val="ro-RO" w:eastAsia="en-US"/>
        </w:rPr>
        <w:t xml:space="preserve">                               </w:t>
      </w:r>
      <w:r w:rsidRPr="009A77B3">
        <w:rPr>
          <w:rFonts w:eastAsiaTheme="minorHAnsi"/>
          <w:b/>
          <w:bCs/>
          <w:lang w:val="ro-RO" w:eastAsia="en-US"/>
        </w:rPr>
        <w:t>Proiect-</w:t>
      </w:r>
      <w:r w:rsidRPr="009A77B3">
        <w:rPr>
          <w:rFonts w:eastAsiaTheme="minorHAnsi"/>
          <w:b/>
          <w:bCs/>
          <w:lang w:val="it-IT" w:eastAsia="en-US"/>
        </w:rPr>
        <w:t xml:space="preserve"> D</w:t>
      </w:r>
      <w:r w:rsidRPr="009A77B3">
        <w:rPr>
          <w:rFonts w:eastAsiaTheme="minorHAnsi"/>
          <w:b/>
          <w:bCs/>
          <w:lang w:val="ro-RO" w:eastAsia="en-US"/>
        </w:rPr>
        <w:t>ECIZIE</w:t>
      </w:r>
      <w:r w:rsidRPr="009A77B3">
        <w:rPr>
          <w:rFonts w:eastAsiaTheme="minorHAnsi"/>
          <w:b/>
          <w:bCs/>
          <w:lang w:val="it-IT" w:eastAsia="en-US"/>
        </w:rPr>
        <w:t xml:space="preserve"> nr.</w:t>
      </w:r>
      <w:r>
        <w:rPr>
          <w:rFonts w:eastAsiaTheme="minorHAnsi"/>
          <w:b/>
          <w:bCs/>
          <w:lang w:val="it-IT" w:eastAsia="en-US"/>
        </w:rPr>
        <w:t xml:space="preserve"> 05/03</w:t>
      </w:r>
    </w:p>
    <w:p w:rsidR="009A77B3" w:rsidRPr="009A77B3" w:rsidRDefault="009A77B3" w:rsidP="009A77B3">
      <w:pPr>
        <w:pStyle w:val="a9"/>
        <w:rPr>
          <w:rFonts w:eastAsiaTheme="minorHAnsi"/>
          <w:b/>
          <w:bCs/>
          <w:lang w:val="it-IT" w:eastAsia="en-US"/>
        </w:rPr>
      </w:pPr>
      <w:r w:rsidRPr="009A77B3">
        <w:rPr>
          <w:rFonts w:eastAsiaTheme="minorHAnsi"/>
          <w:b/>
          <w:bCs/>
          <w:lang w:val="it-IT" w:eastAsia="en-US"/>
        </w:rPr>
        <w:t xml:space="preserve">                                    din 09 decembrie 2025</w:t>
      </w:r>
    </w:p>
    <w:p w:rsidR="009A77B3" w:rsidRDefault="009A77B3" w:rsidP="009A77B3">
      <w:pPr>
        <w:rPr>
          <w:rFonts w:eastAsiaTheme="minorHAnsi"/>
          <w:lang w:val="ro-RO" w:eastAsia="ro-RO"/>
        </w:rPr>
      </w:pPr>
      <w:r w:rsidRPr="009F1355">
        <w:rPr>
          <w:rFonts w:eastAsiaTheme="minorHAnsi"/>
          <w:lang w:val="ro-RO" w:eastAsia="ro-RO"/>
        </w:rPr>
        <w:t xml:space="preserve"> Сu privire la evaluarea performanţelor a secretarul consiliului local.</w:t>
      </w:r>
    </w:p>
    <w:p w:rsidR="009A77B3" w:rsidRPr="00443FEC" w:rsidRDefault="009A77B3" w:rsidP="009A77B3">
      <w:pPr>
        <w:rPr>
          <w:lang w:val="ro-MD"/>
        </w:rPr>
      </w:pPr>
      <w:r w:rsidRPr="00443FEC">
        <w:rPr>
          <w:lang w:val="ro-MD"/>
        </w:rPr>
        <w:t>/Raportorul secretară primăriei T.Reabco/</w:t>
      </w:r>
    </w:p>
    <w:p w:rsidR="009A77B3" w:rsidRPr="0028226E" w:rsidRDefault="0028226E" w:rsidP="009A77B3">
      <w:pPr>
        <w:rPr>
          <w:b/>
          <w:lang w:val="ro-MD"/>
        </w:rPr>
      </w:pPr>
      <w:r w:rsidRPr="0028226E">
        <w:rPr>
          <w:b/>
          <w:lang w:val="ro-MD"/>
        </w:rPr>
        <w:t>Nota informativă:</w:t>
      </w:r>
    </w:p>
    <w:p w:rsidR="0028226E" w:rsidRDefault="0028226E" w:rsidP="009A77B3">
      <w:pPr>
        <w:rPr>
          <w:lang w:val="en-US"/>
        </w:rPr>
      </w:pPr>
      <w:r w:rsidRPr="00FF1EA7">
        <w:rPr>
          <w:rStyle w:val="apple-style-span"/>
          <w:color w:val="000000"/>
          <w:lang w:val="it-IT"/>
        </w:rPr>
        <w:t xml:space="preserve">Proiectul de decizie a fost elaborat </w:t>
      </w:r>
      <w:r w:rsidRPr="00FF1EA7">
        <w:rPr>
          <w:lang w:val="ro-RO"/>
        </w:rPr>
        <w:t xml:space="preserve">cu scopul   </w:t>
      </w:r>
      <w:r>
        <w:rPr>
          <w:bCs/>
          <w:lang w:val="en-US"/>
        </w:rPr>
        <w:t>s</w:t>
      </w:r>
      <w:r w:rsidRPr="00FF1EA7">
        <w:rPr>
          <w:bCs/>
          <w:lang w:val="en-US"/>
        </w:rPr>
        <w:t xml:space="preserve">e împuterniceşte </w:t>
      </w:r>
      <w:r w:rsidRPr="00FF1EA7">
        <w:rPr>
          <w:lang w:val="ro-RO"/>
        </w:rPr>
        <w:t xml:space="preserve">primarului </w:t>
      </w:r>
      <w:r w:rsidRPr="00FF1EA7">
        <w:rPr>
          <w:bCs/>
          <w:lang w:val="en-US"/>
        </w:rPr>
        <w:t>de a petrece procedura de evaluare a performanţelor profesionale a secretarului consiliului l</w:t>
      </w:r>
      <w:r>
        <w:rPr>
          <w:bCs/>
          <w:lang w:val="en-US"/>
        </w:rPr>
        <w:t xml:space="preserve">ocal pe   simestrul II anul 2025 şi simestrul I anul 2026  şi </w:t>
      </w:r>
      <w:r w:rsidRPr="0028226E">
        <w:rPr>
          <w:lang w:val="en-US"/>
        </w:rPr>
        <w:t xml:space="preserve"> </w:t>
      </w:r>
      <w:r w:rsidRPr="00014CEC">
        <w:rPr>
          <w:rStyle w:val="ezkurwreuab5ozgtqnkl"/>
          <w:lang w:val="en-US"/>
        </w:rPr>
        <w:t>prevede</w:t>
      </w:r>
      <w:r w:rsidRPr="00304897">
        <w:rPr>
          <w:rStyle w:val="ezkurwreuab5ozgtqnkl"/>
          <w:lang w:val="en-US"/>
        </w:rPr>
        <w:t>:</w:t>
      </w:r>
      <w:r w:rsidRPr="00014CEC">
        <w:rPr>
          <w:rStyle w:val="ezkurwreuab5ozgtqnkl"/>
          <w:lang w:val="en-US"/>
        </w:rPr>
        <w:t xml:space="preserve"> </w:t>
      </w:r>
      <w:r w:rsidRPr="00857FA8">
        <w:rPr>
          <w:lang w:val="en-US"/>
        </w:rPr>
        <w:t>e</w:t>
      </w:r>
      <w:r w:rsidRPr="00304897">
        <w:rPr>
          <w:lang w:val="en-US"/>
        </w:rPr>
        <w:t>valuarea semestrială a performanţelor profesionale reprezintă procedura de personal prin care se determină nivelul de îndeplinire a obiectivelor individuale de activitate (în continuare – obiective) şi nivelul de manifestare a abilităţilor profesionale şi a caracteristicelor comportamentale (în continuare – nivelul de manifestare a criteriilor de evaluare) de către funcţionarul public, în vederea aprecierii rezultatelor obţinute şi identificării necesităţilor de dezvoltare profesională.</w:t>
      </w:r>
    </w:p>
    <w:p w:rsidR="0028226E" w:rsidRDefault="0028226E" w:rsidP="009A77B3">
      <w:pPr>
        <w:rPr>
          <w:lang w:val="en-US"/>
        </w:rPr>
      </w:pPr>
    </w:p>
    <w:p w:rsidR="0028226E" w:rsidRPr="0028226E" w:rsidRDefault="0028226E" w:rsidP="0028226E">
      <w:pPr>
        <w:rPr>
          <w:rFonts w:eastAsiaTheme="minorHAnsi"/>
          <w:lang w:val="en-US" w:eastAsia="en-US"/>
        </w:rPr>
      </w:pPr>
      <w:r w:rsidRPr="0028226E">
        <w:rPr>
          <w:lang w:val="ro-RO"/>
        </w:rPr>
        <w:t xml:space="preserve">Întru executarea art. art.34,36 al Legii nr.158 –XVI din 04.07.2008 cu privire la funcţia publică şi statutul funcţionarului public, Regulamentul cu privire la evaluarea performanţelor profesionale ale funcţionarilor publici aprobat prin HG nr.201/2009 cu modificările ulteruioare, HG nr.942 din 28.12.2022 pentru modificarea unor hotărîri ale Guvernului (privind funcţia publică şi statutul funcţionarului public) , art.14 Legii nr.436-XVI din 28.12. 2006 privind administraţia publică locală, avizul pozitiv al comisiei  </w:t>
      </w:r>
      <w:r w:rsidRPr="0028226E">
        <w:rPr>
          <w:rFonts w:eastAsiaTheme="minorHAnsi"/>
          <w:lang w:val="ro-RO" w:eastAsia="en-US"/>
        </w:rPr>
        <w:t>administrative, drept şi disciplină</w:t>
      </w:r>
      <w:r w:rsidRPr="0028226E">
        <w:rPr>
          <w:lang w:val="ro-RO"/>
        </w:rPr>
        <w:t xml:space="preserve">   </w:t>
      </w:r>
      <w:r w:rsidRPr="0028226E">
        <w:rPr>
          <w:rFonts w:eastAsiaTheme="minorHAnsi"/>
          <w:lang w:val="en-US" w:eastAsia="en-US"/>
        </w:rPr>
        <w:t xml:space="preserve">Consiliul local Naslavceа </w:t>
      </w:r>
    </w:p>
    <w:p w:rsidR="0028226E" w:rsidRPr="0028226E" w:rsidRDefault="0028226E" w:rsidP="0028226E">
      <w:pPr>
        <w:jc w:val="both"/>
        <w:rPr>
          <w:rFonts w:eastAsiaTheme="minorHAnsi"/>
          <w:b/>
          <w:bCs/>
          <w:lang w:val="en-US" w:eastAsia="en-US"/>
        </w:rPr>
      </w:pPr>
      <w:r w:rsidRPr="0028226E">
        <w:rPr>
          <w:rFonts w:eastAsiaTheme="minorHAnsi"/>
          <w:lang w:val="en-US" w:eastAsia="en-US"/>
        </w:rPr>
        <w:t xml:space="preserve">                                                            </w:t>
      </w:r>
      <w:r w:rsidRPr="0028226E">
        <w:rPr>
          <w:rFonts w:eastAsiaTheme="minorHAnsi"/>
          <w:b/>
          <w:bCs/>
          <w:lang w:val="en-US" w:eastAsia="en-US"/>
        </w:rPr>
        <w:t>D E C I D E:</w:t>
      </w:r>
    </w:p>
    <w:p w:rsidR="0028226E" w:rsidRPr="0028226E" w:rsidRDefault="0028226E" w:rsidP="0028226E">
      <w:pPr>
        <w:jc w:val="both"/>
        <w:rPr>
          <w:rFonts w:eastAsiaTheme="minorHAnsi"/>
          <w:b/>
          <w:bCs/>
          <w:lang w:val="en-US" w:eastAsia="en-US"/>
        </w:rPr>
      </w:pPr>
      <w:r w:rsidRPr="0028226E">
        <w:rPr>
          <w:rFonts w:eastAsiaTheme="minorHAnsi"/>
          <w:b/>
          <w:bCs/>
          <w:lang w:val="en-US" w:eastAsia="en-US"/>
        </w:rPr>
        <w:t xml:space="preserve"> </w:t>
      </w:r>
      <w:proofErr w:type="gramStart"/>
      <w:r w:rsidRPr="0028226E">
        <w:rPr>
          <w:rFonts w:eastAsiaTheme="minorHAnsi"/>
          <w:bCs/>
          <w:lang w:val="en-US" w:eastAsia="en-US"/>
        </w:rPr>
        <w:t>1.Se</w:t>
      </w:r>
      <w:proofErr w:type="gramEnd"/>
      <w:r w:rsidRPr="0028226E">
        <w:rPr>
          <w:rFonts w:eastAsiaTheme="minorHAnsi"/>
          <w:bCs/>
          <w:lang w:val="en-US" w:eastAsia="en-US"/>
        </w:rPr>
        <w:t xml:space="preserve"> împuterniceşte primarul satului </w:t>
      </w:r>
      <w:r w:rsidR="00D70F9D">
        <w:rPr>
          <w:rFonts w:eastAsiaTheme="minorHAnsi"/>
          <w:bCs/>
          <w:lang w:val="en-US" w:eastAsia="en-US"/>
        </w:rPr>
        <w:t xml:space="preserve">dnul F.Mironov </w:t>
      </w:r>
      <w:r w:rsidRPr="0028226E">
        <w:rPr>
          <w:rFonts w:eastAsiaTheme="minorHAnsi"/>
          <w:bCs/>
          <w:lang w:val="en-US" w:eastAsia="en-US"/>
        </w:rPr>
        <w:t xml:space="preserve">de a petrece procedura de evaluare a performanţelor profesionale a secretarului consiliului local pe </w:t>
      </w:r>
      <w:r>
        <w:rPr>
          <w:rFonts w:eastAsiaTheme="minorHAnsi"/>
          <w:bCs/>
          <w:lang w:val="en-US" w:eastAsia="en-US"/>
        </w:rPr>
        <w:t xml:space="preserve">  simestrul II anul 2025</w:t>
      </w:r>
      <w:r w:rsidRPr="0028226E">
        <w:rPr>
          <w:rFonts w:eastAsiaTheme="minorHAnsi"/>
          <w:bCs/>
          <w:lang w:val="en-US" w:eastAsia="en-US"/>
        </w:rPr>
        <w:t xml:space="preserve"> şi simestrul I anul </w:t>
      </w:r>
      <w:r>
        <w:rPr>
          <w:rFonts w:eastAsiaTheme="minorHAnsi"/>
          <w:bCs/>
          <w:lang w:val="en-US" w:eastAsia="en-US"/>
        </w:rPr>
        <w:t>2026</w:t>
      </w:r>
      <w:r w:rsidRPr="0028226E">
        <w:rPr>
          <w:rFonts w:eastAsiaTheme="minorHAnsi"/>
          <w:bCs/>
          <w:lang w:val="en-US" w:eastAsia="en-US"/>
        </w:rPr>
        <w:t>.</w:t>
      </w:r>
    </w:p>
    <w:p w:rsidR="0028226E" w:rsidRDefault="0028226E" w:rsidP="0028226E">
      <w:pPr>
        <w:jc w:val="both"/>
        <w:rPr>
          <w:rFonts w:eastAsiaTheme="minorHAnsi"/>
          <w:lang w:val="en-US" w:eastAsia="en-US"/>
        </w:rPr>
      </w:pPr>
      <w:r w:rsidRPr="0028226E">
        <w:rPr>
          <w:rFonts w:eastAsiaTheme="minorHAnsi"/>
          <w:lang w:val="ro-RO" w:eastAsia="en-US"/>
        </w:rPr>
        <w:t xml:space="preserve">2.Prezanta deciziei întra învigoare </w:t>
      </w:r>
      <w:r w:rsidRPr="0028226E">
        <w:rPr>
          <w:rFonts w:eastAsiaTheme="minorHAnsi"/>
          <w:lang w:val="en-US" w:eastAsia="en-US"/>
        </w:rPr>
        <w:t>la data publicării în Registrul de  stat al actelor locale.</w:t>
      </w:r>
    </w:p>
    <w:p w:rsidR="0028226E" w:rsidRPr="0028226E" w:rsidRDefault="0028226E" w:rsidP="0028226E">
      <w:pPr>
        <w:jc w:val="both"/>
        <w:rPr>
          <w:rFonts w:eastAsiaTheme="minorHAnsi"/>
          <w:bCs/>
          <w:lang w:val="en-US" w:eastAsia="en-US"/>
        </w:rPr>
      </w:pPr>
    </w:p>
    <w:p w:rsidR="0028226E" w:rsidRPr="009A77B3" w:rsidRDefault="0028226E" w:rsidP="0028226E">
      <w:pPr>
        <w:ind w:left="360"/>
        <w:rPr>
          <w:rFonts w:eastAsiaTheme="minorHAnsi"/>
          <w:b/>
          <w:bCs/>
          <w:lang w:val="it-IT" w:eastAsia="en-US"/>
        </w:rPr>
      </w:pPr>
      <w:r>
        <w:rPr>
          <w:rFonts w:eastAsiaTheme="minorHAnsi"/>
          <w:b/>
          <w:bCs/>
          <w:lang w:val="ro-RO" w:eastAsia="en-US"/>
        </w:rPr>
        <w:t xml:space="preserve">                                    </w:t>
      </w:r>
      <w:r w:rsidRPr="009A77B3">
        <w:rPr>
          <w:rFonts w:eastAsiaTheme="minorHAnsi"/>
          <w:b/>
          <w:bCs/>
          <w:lang w:val="ro-RO" w:eastAsia="en-US"/>
        </w:rPr>
        <w:t>Proiect-</w:t>
      </w:r>
      <w:r w:rsidRPr="009A77B3">
        <w:rPr>
          <w:rFonts w:eastAsiaTheme="minorHAnsi"/>
          <w:b/>
          <w:bCs/>
          <w:lang w:val="it-IT" w:eastAsia="en-US"/>
        </w:rPr>
        <w:t xml:space="preserve"> D</w:t>
      </w:r>
      <w:r w:rsidRPr="009A77B3">
        <w:rPr>
          <w:rFonts w:eastAsiaTheme="minorHAnsi"/>
          <w:b/>
          <w:bCs/>
          <w:lang w:val="ro-RO" w:eastAsia="en-US"/>
        </w:rPr>
        <w:t>ECIZIE</w:t>
      </w:r>
      <w:r w:rsidRPr="009A77B3">
        <w:rPr>
          <w:rFonts w:eastAsiaTheme="minorHAnsi"/>
          <w:b/>
          <w:bCs/>
          <w:lang w:val="it-IT" w:eastAsia="en-US"/>
        </w:rPr>
        <w:t xml:space="preserve"> nr.</w:t>
      </w:r>
      <w:r>
        <w:rPr>
          <w:rFonts w:eastAsiaTheme="minorHAnsi"/>
          <w:b/>
          <w:bCs/>
          <w:lang w:val="it-IT" w:eastAsia="en-US"/>
        </w:rPr>
        <w:t xml:space="preserve"> 05/04</w:t>
      </w:r>
    </w:p>
    <w:p w:rsidR="0028226E" w:rsidRDefault="0028226E" w:rsidP="0028226E">
      <w:pPr>
        <w:pStyle w:val="a9"/>
        <w:rPr>
          <w:rFonts w:eastAsiaTheme="minorHAnsi"/>
          <w:b/>
          <w:bCs/>
          <w:lang w:val="it-IT" w:eastAsia="en-US"/>
        </w:rPr>
      </w:pPr>
      <w:r w:rsidRPr="009A77B3">
        <w:rPr>
          <w:rFonts w:eastAsiaTheme="minorHAnsi"/>
          <w:b/>
          <w:bCs/>
          <w:lang w:val="it-IT" w:eastAsia="en-US"/>
        </w:rPr>
        <w:t xml:space="preserve">                                    din 09 decembrie 2025</w:t>
      </w:r>
    </w:p>
    <w:p w:rsidR="0028226E" w:rsidRPr="009A77B3" w:rsidRDefault="0028226E" w:rsidP="0028226E">
      <w:pPr>
        <w:pStyle w:val="a9"/>
        <w:rPr>
          <w:rFonts w:eastAsiaTheme="minorHAnsi"/>
          <w:b/>
          <w:bCs/>
          <w:lang w:val="it-IT" w:eastAsia="en-US"/>
        </w:rPr>
      </w:pPr>
    </w:p>
    <w:p w:rsidR="0028226E" w:rsidRDefault="0028226E" w:rsidP="0028226E">
      <w:pPr>
        <w:rPr>
          <w:rFonts w:eastAsia="Calibri"/>
          <w:lang w:val="en-US"/>
        </w:rPr>
      </w:pPr>
      <w:r w:rsidRPr="009F1355">
        <w:rPr>
          <w:rFonts w:eastAsia="Calibri"/>
          <w:lang w:val="it-IT"/>
        </w:rPr>
        <w:t xml:space="preserve">Cu privire la aprobarea bugetului </w:t>
      </w:r>
      <w:r>
        <w:rPr>
          <w:rFonts w:eastAsia="Calibri"/>
          <w:lang w:val="en-US"/>
        </w:rPr>
        <w:t>local pe anul 2026</w:t>
      </w:r>
      <w:r w:rsidRPr="009F1355">
        <w:rPr>
          <w:rFonts w:eastAsia="Calibri"/>
          <w:lang w:val="en-US"/>
        </w:rPr>
        <w:t xml:space="preserve"> în a doua lectură. </w:t>
      </w:r>
    </w:p>
    <w:p w:rsidR="0028226E" w:rsidRPr="00443FEC" w:rsidRDefault="0028226E" w:rsidP="0028226E">
      <w:pPr>
        <w:rPr>
          <w:rFonts w:eastAsia="Calibri"/>
          <w:lang w:val="en-US" w:eastAsia="en-US"/>
        </w:rPr>
      </w:pPr>
      <w:r w:rsidRPr="009F1355">
        <w:rPr>
          <w:rFonts w:eastAsia="Calibri"/>
          <w:lang w:val="en-US"/>
        </w:rPr>
        <w:t xml:space="preserve">  </w:t>
      </w:r>
      <w:r w:rsidRPr="00443FEC">
        <w:rPr>
          <w:rFonts w:eastAsia="Calibri"/>
          <w:lang w:val="en-US" w:eastAsia="en-US"/>
        </w:rPr>
        <w:t>/Raportorul contabilă L.Bechiri./</w:t>
      </w:r>
    </w:p>
    <w:p w:rsidR="0028226E" w:rsidRPr="0028226E" w:rsidRDefault="0028226E" w:rsidP="0028226E">
      <w:pPr>
        <w:rPr>
          <w:b/>
          <w:lang w:val="ro-MD"/>
        </w:rPr>
      </w:pPr>
      <w:r w:rsidRPr="0028226E">
        <w:rPr>
          <w:b/>
          <w:lang w:val="ro-MD"/>
        </w:rPr>
        <w:t>Nota informativă:</w:t>
      </w:r>
    </w:p>
    <w:p w:rsidR="0028226E" w:rsidRDefault="0028226E" w:rsidP="009A77B3">
      <w:pPr>
        <w:rPr>
          <w:lang w:val="en-US"/>
        </w:rPr>
      </w:pPr>
      <w:r w:rsidRPr="0028226E">
        <w:rPr>
          <w:lang w:val="en-US"/>
        </w:rPr>
        <w:t>Acest subiect a fost supus consultărilor publice, iar proiectul de hotărâre a fost publicat anterior pe site-ul oficial (poți consulta anunțul).</w:t>
      </w:r>
    </w:p>
    <w:p w:rsidR="0028226E" w:rsidRDefault="0028226E" w:rsidP="009A77B3">
      <w:pPr>
        <w:rPr>
          <w:lang w:val="en-US"/>
        </w:rPr>
      </w:pPr>
    </w:p>
    <w:p w:rsidR="0028226E" w:rsidRPr="009A77B3" w:rsidRDefault="0028226E" w:rsidP="0028226E">
      <w:pPr>
        <w:ind w:left="360"/>
        <w:rPr>
          <w:rFonts w:eastAsiaTheme="minorHAnsi"/>
          <w:b/>
          <w:bCs/>
          <w:lang w:val="it-IT" w:eastAsia="en-US"/>
        </w:rPr>
      </w:pPr>
      <w:r>
        <w:rPr>
          <w:rFonts w:eastAsiaTheme="minorHAnsi"/>
          <w:b/>
          <w:bCs/>
          <w:lang w:eastAsia="en-US"/>
        </w:rPr>
        <w:t xml:space="preserve">                                    </w:t>
      </w:r>
      <w:r w:rsidRPr="009A77B3">
        <w:rPr>
          <w:rFonts w:eastAsiaTheme="minorHAnsi"/>
          <w:b/>
          <w:bCs/>
          <w:lang w:val="ro-RO" w:eastAsia="en-US"/>
        </w:rPr>
        <w:t>Proiect-</w:t>
      </w:r>
      <w:r w:rsidRPr="009A77B3">
        <w:rPr>
          <w:rFonts w:eastAsiaTheme="minorHAnsi"/>
          <w:b/>
          <w:bCs/>
          <w:lang w:val="it-IT" w:eastAsia="en-US"/>
        </w:rPr>
        <w:t xml:space="preserve"> D</w:t>
      </w:r>
      <w:r w:rsidRPr="009A77B3">
        <w:rPr>
          <w:rFonts w:eastAsiaTheme="minorHAnsi"/>
          <w:b/>
          <w:bCs/>
          <w:lang w:val="ro-RO" w:eastAsia="en-US"/>
        </w:rPr>
        <w:t>ECIZIE</w:t>
      </w:r>
      <w:r w:rsidRPr="009A77B3">
        <w:rPr>
          <w:rFonts w:eastAsiaTheme="minorHAnsi"/>
          <w:b/>
          <w:bCs/>
          <w:lang w:val="it-IT" w:eastAsia="en-US"/>
        </w:rPr>
        <w:t xml:space="preserve"> nr.</w:t>
      </w:r>
      <w:r>
        <w:rPr>
          <w:rFonts w:eastAsiaTheme="minorHAnsi"/>
          <w:b/>
          <w:bCs/>
          <w:lang w:val="it-IT" w:eastAsia="en-US"/>
        </w:rPr>
        <w:t xml:space="preserve"> 05/05</w:t>
      </w:r>
    </w:p>
    <w:p w:rsidR="0028226E" w:rsidRDefault="0028226E" w:rsidP="0028226E">
      <w:pPr>
        <w:pStyle w:val="a9"/>
        <w:rPr>
          <w:rFonts w:eastAsiaTheme="minorHAnsi"/>
          <w:b/>
          <w:bCs/>
          <w:lang w:val="it-IT" w:eastAsia="en-US"/>
        </w:rPr>
      </w:pPr>
      <w:r w:rsidRPr="009A77B3">
        <w:rPr>
          <w:rFonts w:eastAsiaTheme="minorHAnsi"/>
          <w:b/>
          <w:bCs/>
          <w:lang w:val="it-IT" w:eastAsia="en-US"/>
        </w:rPr>
        <w:t xml:space="preserve">                                    din 09 decembrie 2025</w:t>
      </w:r>
    </w:p>
    <w:p w:rsidR="0028226E" w:rsidRPr="0028226E" w:rsidRDefault="0028226E" w:rsidP="009A77B3">
      <w:pPr>
        <w:rPr>
          <w:lang w:val="it-IT"/>
        </w:rPr>
      </w:pPr>
    </w:p>
    <w:p w:rsidR="0028226E" w:rsidRDefault="0028226E" w:rsidP="009A77B3">
      <w:pPr>
        <w:rPr>
          <w:lang w:val="ro-MD"/>
        </w:rPr>
      </w:pPr>
      <w:r w:rsidRPr="009F1355">
        <w:rPr>
          <w:lang w:val="ro-RO"/>
        </w:rPr>
        <w:t>Cu privire la acordarea premiului anual  primarului pentru rezul</w:t>
      </w:r>
      <w:r>
        <w:rPr>
          <w:lang w:val="ro-RO"/>
        </w:rPr>
        <w:t>zazele activităţii din anul 2025</w:t>
      </w:r>
      <w:r w:rsidRPr="009F1355">
        <w:rPr>
          <w:lang w:val="ro-RO"/>
        </w:rPr>
        <w:t>.</w:t>
      </w:r>
      <w:r>
        <w:rPr>
          <w:rFonts w:eastAsia="Calibri"/>
          <w:lang w:val="ro-RO"/>
        </w:rPr>
        <w:t xml:space="preserve"> </w:t>
      </w:r>
      <w:r w:rsidRPr="00443FEC">
        <w:rPr>
          <w:lang w:val="ro-MD"/>
        </w:rPr>
        <w:t>/Raportorul secretară primăriei T.Reabco/</w:t>
      </w:r>
    </w:p>
    <w:p w:rsidR="003F26DA" w:rsidRPr="003F26DA" w:rsidRDefault="003F26DA" w:rsidP="00AD0C7D">
      <w:pPr>
        <w:spacing w:before="100" w:beforeAutospacing="1"/>
        <w:ind w:firstLine="851"/>
        <w:rPr>
          <w:lang w:val="en-US"/>
        </w:rPr>
      </w:pPr>
      <w:r>
        <w:rPr>
          <w:b/>
          <w:lang w:val="ro-MD"/>
        </w:rPr>
        <w:lastRenderedPageBreak/>
        <w:t>Nota informativă</w:t>
      </w:r>
      <w:r w:rsidRPr="003F26DA">
        <w:rPr>
          <w:b/>
          <w:lang w:val="en-US"/>
        </w:rPr>
        <w:t>:</w:t>
      </w:r>
      <w:r>
        <w:rPr>
          <w:b/>
          <w:lang w:val="ro-RO"/>
        </w:rPr>
        <w:t xml:space="preserve"> </w:t>
      </w:r>
      <w:r w:rsidRPr="003F26DA">
        <w:rPr>
          <w:lang w:val="ro-RO"/>
        </w:rPr>
        <w:t>extras din Regulament</w:t>
      </w:r>
      <w:r w:rsidRPr="003F26DA">
        <w:rPr>
          <w:bCs/>
          <w:lang w:val="en-US"/>
        </w:rPr>
        <w:t xml:space="preserve"> </w:t>
      </w:r>
      <w:r w:rsidRPr="003F26DA">
        <w:rPr>
          <w:bCs/>
          <w:lang w:val="en-US"/>
        </w:rPr>
        <w:t>privind modul de calculare și plată a premiului anual</w:t>
      </w:r>
      <w:r w:rsidRPr="003F26DA">
        <w:rPr>
          <w:bCs/>
          <w:lang w:val="en-US"/>
        </w:rPr>
        <w:t xml:space="preserve"> </w:t>
      </w:r>
      <w:r w:rsidRPr="003F26DA">
        <w:rPr>
          <w:bCs/>
          <w:lang w:val="en-US"/>
        </w:rPr>
        <w:t>personalului din unitățile bugetare</w:t>
      </w:r>
      <w:r>
        <w:rPr>
          <w:bCs/>
          <w:lang w:val="en-US"/>
        </w:rPr>
        <w:t>:</w:t>
      </w:r>
    </w:p>
    <w:p w:rsidR="003F26DA" w:rsidRDefault="003F26DA" w:rsidP="003F26DA">
      <w:pPr>
        <w:jc w:val="both"/>
        <w:rPr>
          <w:lang w:val="en-US"/>
        </w:rPr>
      </w:pPr>
      <w:proofErr w:type="gramStart"/>
      <w:r>
        <w:rPr>
          <w:b/>
          <w:bCs/>
          <w:lang w:val="en-US"/>
        </w:rPr>
        <w:t>-</w:t>
      </w:r>
      <w:r w:rsidRPr="003F26DA">
        <w:rPr>
          <w:lang w:val="en-US"/>
        </w:rPr>
        <w:t xml:space="preserve"> Prezentul Regulament este</w:t>
      </w:r>
      <w:proofErr w:type="gramEnd"/>
      <w:r w:rsidRPr="003F26DA">
        <w:rPr>
          <w:lang w:val="en-US"/>
        </w:rPr>
        <w:t xml:space="preserve"> elaborat în temeiul art. </w:t>
      </w:r>
      <w:proofErr w:type="gramStart"/>
      <w:r w:rsidRPr="003F26DA">
        <w:rPr>
          <w:lang w:val="en-US"/>
        </w:rPr>
        <w:t>211</w:t>
      </w:r>
      <w:proofErr w:type="gramEnd"/>
      <w:r w:rsidRPr="003F26DA">
        <w:rPr>
          <w:lang w:val="en-US"/>
        </w:rPr>
        <w:t xml:space="preserve"> din Legea nr. </w:t>
      </w:r>
      <w:proofErr w:type="gramStart"/>
      <w:r w:rsidRPr="003F26DA">
        <w:rPr>
          <w:lang w:val="en-US"/>
        </w:rPr>
        <w:t>270/2018</w:t>
      </w:r>
      <w:proofErr w:type="gramEnd"/>
      <w:r w:rsidRPr="003F26DA">
        <w:rPr>
          <w:lang w:val="en-US"/>
        </w:rPr>
        <w:t xml:space="preserve"> privind sistemul unitar de salarizare în sectorul bugetar și determină modalitatea de calculare și plată a premiului anual personalului din unitățile bugetare.</w:t>
      </w:r>
    </w:p>
    <w:p w:rsidR="003F26DA" w:rsidRPr="003F26DA" w:rsidRDefault="003F26DA" w:rsidP="003F26DA">
      <w:pPr>
        <w:jc w:val="both"/>
        <w:rPr>
          <w:lang w:val="en-US"/>
        </w:rPr>
      </w:pPr>
      <w:proofErr w:type="gramStart"/>
      <w:r>
        <w:rPr>
          <w:lang w:val="en-US"/>
        </w:rPr>
        <w:t>-</w:t>
      </w:r>
      <w:r w:rsidRPr="003F26DA">
        <w:rPr>
          <w:lang w:val="en-US"/>
        </w:rPr>
        <w:t xml:space="preserve"> De premii anuale pot beneficia persoanele cu funcţii de demnitate publică, funcţionarii publici, inclusiv cu statut special, persoanele care ocupă funcții din cabinetul persoanelor cu funcții de demnitate publică, persoanele care ocupă funcţii cu statut special specifice apărării naţionale, securităţii statului şi ordinii publice, personalul didactic și personalul științifico-didactic, inclusiv cu funcții de conducere, alt personal angajat în baza contractului individual de muncă/raporturilor de serviciu în autorităţile/instituţiile bugetare finanţate integral din bugetul de stat sau din bugetele locale, precum şi personalul Casei Naţionale de Asigurări Sociale.</w:t>
      </w:r>
      <w:proofErr w:type="gramEnd"/>
    </w:p>
    <w:p w:rsidR="003F26DA" w:rsidRPr="003F26DA" w:rsidRDefault="003F26DA" w:rsidP="003F26DA">
      <w:pPr>
        <w:jc w:val="both"/>
        <w:rPr>
          <w:lang w:val="en-US"/>
        </w:rPr>
      </w:pPr>
      <w:r>
        <w:rPr>
          <w:b/>
          <w:bCs/>
          <w:lang w:val="en-US"/>
        </w:rPr>
        <w:t>-</w:t>
      </w:r>
      <w:r w:rsidRPr="003F26DA">
        <w:rPr>
          <w:lang w:val="en-US"/>
        </w:rPr>
        <w:t xml:space="preserve"> Personalul din unitățile bugetare poate beneficia de premiu anual pentru rezultatele activității desfășurate în anul de gestiune, proporțional timpului efectiv lucrat în anul respectiv.</w:t>
      </w:r>
    </w:p>
    <w:p w:rsidR="003F26DA" w:rsidRPr="003F26DA" w:rsidRDefault="003F26DA" w:rsidP="003F26DA">
      <w:pPr>
        <w:jc w:val="both"/>
        <w:rPr>
          <w:lang w:val="en-US"/>
        </w:rPr>
      </w:pPr>
      <w:r>
        <w:rPr>
          <w:b/>
          <w:bCs/>
          <w:lang w:val="en-US"/>
        </w:rPr>
        <w:t>-</w:t>
      </w:r>
      <w:r w:rsidRPr="003F26DA">
        <w:rPr>
          <w:lang w:val="en-US"/>
        </w:rPr>
        <w:t xml:space="preserve"> Premiul nu se acordă salariaților care în cursul anului au desfășurat o activitate profesională ineficientă sau necorespunzătoare, apreciată de conducător, după caz, în urma evaluărilor lunare/trimestriale/anuale, ori au fost sancționați disciplinar, pentru perioada validității sancțiunii disciplinare.  </w:t>
      </w:r>
    </w:p>
    <w:p w:rsidR="003F26DA" w:rsidRPr="003F26DA" w:rsidRDefault="00AD0C7D" w:rsidP="00AD0C7D">
      <w:pPr>
        <w:jc w:val="both"/>
        <w:rPr>
          <w:lang w:val="en-US"/>
        </w:rPr>
      </w:pPr>
      <w:r>
        <w:rPr>
          <w:b/>
          <w:bCs/>
          <w:lang w:val="en-US"/>
        </w:rPr>
        <w:t>-</w:t>
      </w:r>
      <w:r w:rsidR="003F26DA" w:rsidRPr="003F26DA">
        <w:rPr>
          <w:lang w:val="en-US"/>
        </w:rPr>
        <w:t xml:space="preserve"> Mărimea concretă a premiului anual pentru fiecare salariat se fixează în actul administrativ al conducătorului unității bugetare respective, în care se indică salariul de bază luat în calcul, zilele efectiv lucrate în perioada respectivă, procentul acordat și mărimea premiului calculat acordat. </w:t>
      </w:r>
    </w:p>
    <w:p w:rsidR="003F26DA" w:rsidRPr="003F26DA" w:rsidRDefault="00AD0C7D" w:rsidP="00AD0C7D">
      <w:pPr>
        <w:jc w:val="both"/>
        <w:rPr>
          <w:lang w:val="en-US"/>
        </w:rPr>
      </w:pPr>
      <w:r>
        <w:rPr>
          <w:b/>
          <w:bCs/>
          <w:lang w:val="en-US"/>
        </w:rPr>
        <w:t>-</w:t>
      </w:r>
      <w:r w:rsidR="003F26DA" w:rsidRPr="003F26DA">
        <w:rPr>
          <w:b/>
          <w:lang w:val="en-US"/>
        </w:rPr>
        <w:t>Mărimile premiilor pentru conducătorii unităților bugetare se stabilesc de c</w:t>
      </w:r>
      <w:r w:rsidRPr="00AD0C7D">
        <w:rPr>
          <w:b/>
          <w:lang w:val="en-US"/>
        </w:rPr>
        <w:t>ătre organul ierarhic superior.</w:t>
      </w:r>
      <w:r>
        <w:rPr>
          <w:lang w:val="en-US"/>
        </w:rPr>
        <w:t xml:space="preserve"> </w:t>
      </w:r>
      <w:r w:rsidR="003F26DA" w:rsidRPr="003F26DA">
        <w:rPr>
          <w:lang w:val="en-US"/>
        </w:rPr>
        <w:t>Mărimea maximă a premiilor pentru conducători nu poate depăși 50% din salariul de bază.</w:t>
      </w:r>
    </w:p>
    <w:p w:rsidR="003F26DA" w:rsidRPr="003F26DA" w:rsidRDefault="00AD0C7D" w:rsidP="00AD0C7D">
      <w:pPr>
        <w:jc w:val="both"/>
        <w:rPr>
          <w:lang w:val="en-US"/>
        </w:rPr>
      </w:pPr>
      <w:r>
        <w:rPr>
          <w:b/>
          <w:bCs/>
          <w:lang w:val="en-US"/>
        </w:rPr>
        <w:t>-</w:t>
      </w:r>
      <w:r w:rsidR="003F26DA" w:rsidRPr="003F26DA">
        <w:rPr>
          <w:lang w:val="en-US"/>
        </w:rPr>
        <w:t xml:space="preserve"> Prin derogare de la pct. 6, persoanele cu funcții de demnitate publică cărora le-a expirat mandatul în anul de gestiune beneficiază de premiul anual în mărime de 50% din salariul de bază la data demisiei, conform timpului efectiv lucrat. </w:t>
      </w:r>
    </w:p>
    <w:p w:rsidR="003F26DA" w:rsidRPr="003F26DA" w:rsidRDefault="00AD0C7D" w:rsidP="00AD0C7D">
      <w:pPr>
        <w:jc w:val="both"/>
        <w:rPr>
          <w:lang w:val="en-US"/>
        </w:rPr>
      </w:pPr>
      <w:r>
        <w:rPr>
          <w:b/>
          <w:bCs/>
          <w:lang w:val="en-US"/>
        </w:rPr>
        <w:t>-</w:t>
      </w:r>
      <w:r w:rsidR="003F26DA" w:rsidRPr="003F26DA">
        <w:rPr>
          <w:lang w:val="en-US"/>
        </w:rPr>
        <w:t xml:space="preserve"> Mărimile premiilor pentru conducătorii autorităţilor bugetare independente/autonome se stabilesc de către conducătorii autorităţilor publice respective. Mărimea maximă a premiilor nu poate depăşi 50% din salariul de bază.</w:t>
      </w:r>
    </w:p>
    <w:p w:rsidR="003F26DA" w:rsidRPr="003F26DA" w:rsidRDefault="00AD0C7D" w:rsidP="00AD0C7D">
      <w:pPr>
        <w:jc w:val="both"/>
        <w:rPr>
          <w:lang w:val="en-US"/>
        </w:rPr>
      </w:pPr>
      <w:proofErr w:type="gramStart"/>
      <w:r>
        <w:rPr>
          <w:b/>
          <w:bCs/>
          <w:lang w:val="en-US"/>
        </w:rPr>
        <w:t>-</w:t>
      </w:r>
      <w:r w:rsidR="003F26DA" w:rsidRPr="003F26DA">
        <w:rPr>
          <w:lang w:val="en-US"/>
        </w:rPr>
        <w:t xml:space="preserve"> Pentru acordarea premiului anual pot fi utilizate mijloacele fondului de salarizare în mărime de până la 50% din salariile de bază ale persoanelor cu drept de a beneficia de premiu anual, calculate la data de 30 noiembrie a anului de gestiune sau la ultima zi de activitate în cadrul unității bugetare anterioară datei de 30 noiembrie, proporțional timpului efectiv lucrat în anul de gestiune.</w:t>
      </w:r>
      <w:proofErr w:type="gramEnd"/>
    </w:p>
    <w:p w:rsidR="003F26DA" w:rsidRPr="003F26DA" w:rsidRDefault="00AD0C7D" w:rsidP="00AD0C7D">
      <w:pPr>
        <w:jc w:val="both"/>
        <w:rPr>
          <w:lang w:val="en-US"/>
        </w:rPr>
      </w:pPr>
      <w:r>
        <w:rPr>
          <w:b/>
          <w:bCs/>
          <w:lang w:val="en-US"/>
        </w:rPr>
        <w:t>-</w:t>
      </w:r>
      <w:r w:rsidR="003F26DA" w:rsidRPr="003F26DA">
        <w:rPr>
          <w:lang w:val="en-US"/>
        </w:rPr>
        <w:t xml:space="preserve"> Premiul anual se acordă în </w:t>
      </w:r>
      <w:proofErr w:type="gramStart"/>
      <w:r w:rsidR="003F26DA" w:rsidRPr="003F26DA">
        <w:rPr>
          <w:lang w:val="en-US"/>
        </w:rPr>
        <w:t>luna</w:t>
      </w:r>
      <w:proofErr w:type="gramEnd"/>
      <w:r w:rsidR="003F26DA" w:rsidRPr="003F26DA">
        <w:rPr>
          <w:lang w:val="en-US"/>
        </w:rPr>
        <w:t xml:space="preserve"> decembrie a anului de gestiune, în limitele volumului cheltuielilor de personal prevăzute în bugetele unităților bugetare</w:t>
      </w:r>
    </w:p>
    <w:p w:rsidR="003F26DA" w:rsidRDefault="003F26DA" w:rsidP="003F26DA">
      <w:pPr>
        <w:rPr>
          <w:sz w:val="28"/>
          <w:szCs w:val="28"/>
          <w:lang w:val="en-US"/>
        </w:rPr>
      </w:pPr>
    </w:p>
    <w:p w:rsidR="00AD0C7D" w:rsidRPr="00AD0C7D" w:rsidRDefault="003F26DA" w:rsidP="003F26DA">
      <w:pPr>
        <w:rPr>
          <w:lang w:val="en-US"/>
        </w:rPr>
      </w:pPr>
      <w:r w:rsidRPr="003F26DA">
        <w:rPr>
          <w:lang w:val="en-US"/>
        </w:rPr>
        <w:t>Pe baza art. 14 p. 2 al Legii Republicii Moldova nr 436 din 28.12.2006 "privind administrația publică locală", în conformitate cu art.21</w:t>
      </w:r>
      <w:r w:rsidRPr="003F26DA">
        <w:rPr>
          <w:vertAlign w:val="superscript"/>
          <w:lang w:val="en-US"/>
        </w:rPr>
        <w:t xml:space="preserve">1 </w:t>
      </w:r>
      <w:r w:rsidRPr="003F26DA">
        <w:rPr>
          <w:lang w:val="en-US"/>
        </w:rPr>
        <w:t>din Legea 270 din 23.11.2018 privind sistemul unitar de salarizare în sectorul bugetar,  HG nr.984 din 22.12.2020,</w:t>
      </w:r>
      <w:r w:rsidRPr="003F26DA">
        <w:rPr>
          <w:rFonts w:eastAsiaTheme="minorHAnsi"/>
          <w:lang w:val="ro-RO" w:eastAsia="en-US"/>
        </w:rPr>
        <w:t xml:space="preserve"> avizului pozitiv al comisiei consultative de specialitate în domeniul economico-financiar,</w:t>
      </w:r>
      <w:r w:rsidRPr="003F26DA">
        <w:rPr>
          <w:rFonts w:eastAsiaTheme="minorHAnsi"/>
          <w:lang w:val="en-US" w:eastAsia="en-US"/>
        </w:rPr>
        <w:t xml:space="preserve">  </w:t>
      </w:r>
      <w:r w:rsidRPr="003F26DA">
        <w:rPr>
          <w:lang w:val="en-US"/>
        </w:rPr>
        <w:t xml:space="preserve">Consiliul Local  Naslavcea  </w:t>
      </w:r>
    </w:p>
    <w:p w:rsidR="003F26DA" w:rsidRPr="003F26DA" w:rsidRDefault="003F26DA" w:rsidP="003F26DA">
      <w:pPr>
        <w:rPr>
          <w:lang w:val="en-US"/>
        </w:rPr>
      </w:pPr>
      <w:r w:rsidRPr="003F26DA">
        <w:rPr>
          <w:lang w:val="en-US"/>
        </w:rPr>
        <w:t xml:space="preserve">                                 </w:t>
      </w:r>
      <w:r w:rsidR="00AD0C7D" w:rsidRPr="00AD0C7D">
        <w:rPr>
          <w:lang w:val="en-US"/>
        </w:rPr>
        <w:t xml:space="preserve">    </w:t>
      </w:r>
      <w:r w:rsidRPr="003F26DA">
        <w:rPr>
          <w:lang w:val="en-US"/>
        </w:rPr>
        <w:t>DECIDE:</w:t>
      </w:r>
    </w:p>
    <w:p w:rsidR="003F26DA" w:rsidRPr="003F26DA" w:rsidRDefault="003F26DA" w:rsidP="003F26DA">
      <w:pPr>
        <w:rPr>
          <w:lang w:val="en-US"/>
        </w:rPr>
      </w:pPr>
      <w:proofErr w:type="gramStart"/>
      <w:r w:rsidRPr="003F26DA">
        <w:rPr>
          <w:lang w:val="en-US"/>
        </w:rPr>
        <w:t>1.Se</w:t>
      </w:r>
      <w:proofErr w:type="gramEnd"/>
      <w:r w:rsidRPr="003F26DA">
        <w:rPr>
          <w:lang w:val="en-US"/>
        </w:rPr>
        <w:t xml:space="preserve"> aprobă mărimea premiului anual , primarului d-lui F.Mironov pentru rezultatele activităţii pentru perioadei 01.01- 29</w:t>
      </w:r>
      <w:r w:rsidRPr="00AD0C7D">
        <w:rPr>
          <w:lang w:val="en-US"/>
        </w:rPr>
        <w:t>.11.2025</w:t>
      </w:r>
      <w:r w:rsidRPr="003F26DA">
        <w:rPr>
          <w:lang w:val="en-US"/>
        </w:rPr>
        <w:t xml:space="preserve"> după cum urmează:</w:t>
      </w:r>
    </w:p>
    <w:p w:rsidR="003F26DA" w:rsidRPr="003F26DA" w:rsidRDefault="003F26DA" w:rsidP="003F26DA">
      <w:pPr>
        <w:rPr>
          <w:sz w:val="28"/>
          <w:szCs w:val="28"/>
          <w:lang w:val="en-US"/>
        </w:rPr>
      </w:pPr>
    </w:p>
    <w:tbl>
      <w:tblPr>
        <w:tblStyle w:val="111"/>
        <w:tblW w:w="9351" w:type="dxa"/>
        <w:tblLayout w:type="fixed"/>
        <w:tblLook w:val="04A0" w:firstRow="1" w:lastRow="0" w:firstColumn="1" w:lastColumn="0" w:noHBand="0" w:noVBand="1"/>
      </w:tblPr>
      <w:tblGrid>
        <w:gridCol w:w="562"/>
        <w:gridCol w:w="1276"/>
        <w:gridCol w:w="992"/>
        <w:gridCol w:w="1319"/>
        <w:gridCol w:w="1089"/>
        <w:gridCol w:w="1114"/>
        <w:gridCol w:w="877"/>
        <w:gridCol w:w="1102"/>
        <w:gridCol w:w="1020"/>
      </w:tblGrid>
      <w:tr w:rsidR="003F26DA" w:rsidRPr="003F26DA" w:rsidTr="00F4722F">
        <w:tc>
          <w:tcPr>
            <w:tcW w:w="562" w:type="dxa"/>
          </w:tcPr>
          <w:p w:rsidR="003F26DA" w:rsidRPr="003F26DA" w:rsidRDefault="003F26DA" w:rsidP="003F26DA">
            <w:pPr>
              <w:rPr>
                <w:lang w:val="en-US"/>
              </w:rPr>
            </w:pPr>
            <w:r w:rsidRPr="003F26DA">
              <w:rPr>
                <w:lang w:val="en-US"/>
              </w:rPr>
              <w:t>Nr.d/o</w:t>
            </w:r>
          </w:p>
        </w:tc>
        <w:tc>
          <w:tcPr>
            <w:tcW w:w="1276" w:type="dxa"/>
          </w:tcPr>
          <w:p w:rsidR="003F26DA" w:rsidRPr="003F26DA" w:rsidRDefault="003F26DA" w:rsidP="003F26DA">
            <w:pPr>
              <w:rPr>
                <w:lang w:val="en-US"/>
              </w:rPr>
            </w:pPr>
            <w:r w:rsidRPr="003F26DA">
              <w:rPr>
                <w:lang w:val="en-US"/>
              </w:rPr>
              <w:t>Numele Prenumele</w:t>
            </w:r>
          </w:p>
          <w:p w:rsidR="003F26DA" w:rsidRPr="003F26DA" w:rsidRDefault="003F26DA" w:rsidP="003F26DA">
            <w:pPr>
              <w:rPr>
                <w:lang w:val="en-US"/>
              </w:rPr>
            </w:pPr>
            <w:r w:rsidRPr="003F26DA">
              <w:rPr>
                <w:lang w:val="en-US"/>
              </w:rPr>
              <w:t>angajatului</w:t>
            </w:r>
          </w:p>
        </w:tc>
        <w:tc>
          <w:tcPr>
            <w:tcW w:w="992" w:type="dxa"/>
          </w:tcPr>
          <w:p w:rsidR="003F26DA" w:rsidRPr="003F26DA" w:rsidRDefault="003F26DA" w:rsidP="003F26DA">
            <w:pPr>
              <w:rPr>
                <w:lang w:val="en-US"/>
              </w:rPr>
            </w:pPr>
            <w:r w:rsidRPr="003F26DA">
              <w:rPr>
                <w:lang w:val="en-US"/>
              </w:rPr>
              <w:t>Funcşia</w:t>
            </w:r>
          </w:p>
        </w:tc>
        <w:tc>
          <w:tcPr>
            <w:tcW w:w="1319" w:type="dxa"/>
          </w:tcPr>
          <w:p w:rsidR="003F26DA" w:rsidRPr="003F26DA" w:rsidRDefault="003F26DA" w:rsidP="003F26DA">
            <w:pPr>
              <w:rPr>
                <w:lang w:val="en-US"/>
              </w:rPr>
            </w:pPr>
            <w:r w:rsidRPr="003F26DA">
              <w:rPr>
                <w:lang w:val="en-US"/>
              </w:rPr>
              <w:t>Salariu de bază la 29.11.2024</w:t>
            </w:r>
          </w:p>
          <w:p w:rsidR="003F26DA" w:rsidRPr="003F26DA" w:rsidRDefault="003F26DA" w:rsidP="003F26DA">
            <w:pPr>
              <w:rPr>
                <w:lang w:val="en-US"/>
              </w:rPr>
            </w:pPr>
            <w:r w:rsidRPr="003F26DA">
              <w:rPr>
                <w:lang w:val="en-US"/>
              </w:rPr>
              <w:t>(lei)</w:t>
            </w:r>
          </w:p>
        </w:tc>
        <w:tc>
          <w:tcPr>
            <w:tcW w:w="1089" w:type="dxa"/>
          </w:tcPr>
          <w:p w:rsidR="003F26DA" w:rsidRPr="003F26DA" w:rsidRDefault="003F26DA" w:rsidP="003F26DA">
            <w:pPr>
              <w:rPr>
                <w:lang w:val="en-US"/>
              </w:rPr>
            </w:pPr>
            <w:r w:rsidRPr="003F26DA">
              <w:rPr>
                <w:lang w:val="en-US"/>
              </w:rPr>
              <w:t>Marimea premiului annual ăn 50%</w:t>
            </w:r>
          </w:p>
        </w:tc>
        <w:tc>
          <w:tcPr>
            <w:tcW w:w="1114" w:type="dxa"/>
          </w:tcPr>
          <w:p w:rsidR="003F26DA" w:rsidRPr="003F26DA" w:rsidRDefault="003F26DA" w:rsidP="003F26DA">
            <w:pPr>
              <w:rPr>
                <w:lang w:val="en-US"/>
              </w:rPr>
            </w:pPr>
            <w:r w:rsidRPr="003F26DA">
              <w:rPr>
                <w:lang w:val="en-US"/>
              </w:rPr>
              <w:t>Numărul de zile lucratoare în ansambl</w:t>
            </w:r>
            <w:r w:rsidR="00AD0C7D">
              <w:rPr>
                <w:lang w:val="en-US"/>
              </w:rPr>
              <w:t>u pe anul 2025</w:t>
            </w:r>
          </w:p>
        </w:tc>
        <w:tc>
          <w:tcPr>
            <w:tcW w:w="877" w:type="dxa"/>
          </w:tcPr>
          <w:p w:rsidR="003F26DA" w:rsidRPr="003F26DA" w:rsidRDefault="003F26DA" w:rsidP="003F26DA">
            <w:pPr>
              <w:rPr>
                <w:lang w:val="en-US"/>
              </w:rPr>
            </w:pPr>
            <w:r w:rsidRPr="003F26DA">
              <w:rPr>
                <w:lang w:val="en-US"/>
              </w:rPr>
              <w:t>Timpul efectiv lucrat (zile)</w:t>
            </w:r>
          </w:p>
        </w:tc>
        <w:tc>
          <w:tcPr>
            <w:tcW w:w="1102" w:type="dxa"/>
          </w:tcPr>
          <w:p w:rsidR="003F26DA" w:rsidRPr="003F26DA" w:rsidRDefault="003F26DA" w:rsidP="003F26DA">
            <w:pPr>
              <w:rPr>
                <w:lang w:val="en-US"/>
              </w:rPr>
            </w:pPr>
            <w:r w:rsidRPr="003F26DA">
              <w:rPr>
                <w:lang w:val="en-US"/>
              </w:rPr>
              <w:t>coeficient</w:t>
            </w:r>
          </w:p>
        </w:tc>
        <w:tc>
          <w:tcPr>
            <w:tcW w:w="1020" w:type="dxa"/>
          </w:tcPr>
          <w:p w:rsidR="003F26DA" w:rsidRPr="003F26DA" w:rsidRDefault="003F26DA" w:rsidP="003F26DA">
            <w:pPr>
              <w:rPr>
                <w:lang w:val="en-US"/>
              </w:rPr>
            </w:pPr>
            <w:r w:rsidRPr="003F26DA">
              <w:rPr>
                <w:lang w:val="en-US"/>
              </w:rPr>
              <w:t>Premiul calculate (lei)</w:t>
            </w:r>
          </w:p>
        </w:tc>
      </w:tr>
      <w:tr w:rsidR="003F26DA" w:rsidRPr="003F26DA" w:rsidTr="00F4722F">
        <w:tc>
          <w:tcPr>
            <w:tcW w:w="562" w:type="dxa"/>
          </w:tcPr>
          <w:p w:rsidR="003F26DA" w:rsidRPr="003F26DA" w:rsidRDefault="003F26DA" w:rsidP="003F26DA">
            <w:pPr>
              <w:jc w:val="center"/>
              <w:rPr>
                <w:lang w:val="en-US"/>
              </w:rPr>
            </w:pPr>
            <w:r w:rsidRPr="003F26DA">
              <w:rPr>
                <w:lang w:val="en-US"/>
              </w:rPr>
              <w:lastRenderedPageBreak/>
              <w:t>1</w:t>
            </w:r>
          </w:p>
        </w:tc>
        <w:tc>
          <w:tcPr>
            <w:tcW w:w="1276" w:type="dxa"/>
          </w:tcPr>
          <w:p w:rsidR="003F26DA" w:rsidRPr="003F26DA" w:rsidRDefault="003F26DA" w:rsidP="003F26DA">
            <w:pPr>
              <w:jc w:val="center"/>
              <w:rPr>
                <w:lang w:val="en-US"/>
              </w:rPr>
            </w:pPr>
            <w:r w:rsidRPr="003F26DA">
              <w:rPr>
                <w:lang w:val="en-US"/>
              </w:rPr>
              <w:t>2</w:t>
            </w:r>
          </w:p>
        </w:tc>
        <w:tc>
          <w:tcPr>
            <w:tcW w:w="992" w:type="dxa"/>
          </w:tcPr>
          <w:p w:rsidR="003F26DA" w:rsidRPr="003F26DA" w:rsidRDefault="003F26DA" w:rsidP="003F26DA">
            <w:pPr>
              <w:jc w:val="center"/>
              <w:rPr>
                <w:lang w:val="en-US"/>
              </w:rPr>
            </w:pPr>
            <w:r w:rsidRPr="003F26DA">
              <w:rPr>
                <w:lang w:val="en-US"/>
              </w:rPr>
              <w:t>3</w:t>
            </w:r>
          </w:p>
        </w:tc>
        <w:tc>
          <w:tcPr>
            <w:tcW w:w="1319" w:type="dxa"/>
          </w:tcPr>
          <w:p w:rsidR="003F26DA" w:rsidRPr="003F26DA" w:rsidRDefault="003F26DA" w:rsidP="003F26DA">
            <w:pPr>
              <w:jc w:val="center"/>
              <w:rPr>
                <w:lang w:val="en-US"/>
              </w:rPr>
            </w:pPr>
            <w:r w:rsidRPr="003F26DA">
              <w:rPr>
                <w:lang w:val="en-US"/>
              </w:rPr>
              <w:t>4</w:t>
            </w:r>
          </w:p>
        </w:tc>
        <w:tc>
          <w:tcPr>
            <w:tcW w:w="1089" w:type="dxa"/>
          </w:tcPr>
          <w:p w:rsidR="003F26DA" w:rsidRPr="003F26DA" w:rsidRDefault="003F26DA" w:rsidP="003F26DA">
            <w:pPr>
              <w:jc w:val="center"/>
              <w:rPr>
                <w:lang w:val="en-US"/>
              </w:rPr>
            </w:pPr>
            <w:r w:rsidRPr="003F26DA">
              <w:rPr>
                <w:lang w:val="en-US"/>
              </w:rPr>
              <w:t>5</w:t>
            </w:r>
          </w:p>
        </w:tc>
        <w:tc>
          <w:tcPr>
            <w:tcW w:w="1114" w:type="dxa"/>
          </w:tcPr>
          <w:p w:rsidR="003F26DA" w:rsidRPr="003F26DA" w:rsidRDefault="003F26DA" w:rsidP="003F26DA">
            <w:pPr>
              <w:jc w:val="center"/>
              <w:rPr>
                <w:lang w:val="en-US"/>
              </w:rPr>
            </w:pPr>
            <w:r w:rsidRPr="003F26DA">
              <w:rPr>
                <w:lang w:val="en-US"/>
              </w:rPr>
              <w:t>6</w:t>
            </w:r>
          </w:p>
        </w:tc>
        <w:tc>
          <w:tcPr>
            <w:tcW w:w="877" w:type="dxa"/>
          </w:tcPr>
          <w:p w:rsidR="003F26DA" w:rsidRPr="003F26DA" w:rsidRDefault="003F26DA" w:rsidP="003F26DA">
            <w:pPr>
              <w:jc w:val="center"/>
              <w:rPr>
                <w:lang w:val="en-US"/>
              </w:rPr>
            </w:pPr>
            <w:r w:rsidRPr="003F26DA">
              <w:rPr>
                <w:lang w:val="en-US"/>
              </w:rPr>
              <w:t>7</w:t>
            </w:r>
          </w:p>
        </w:tc>
        <w:tc>
          <w:tcPr>
            <w:tcW w:w="1102" w:type="dxa"/>
          </w:tcPr>
          <w:p w:rsidR="003F26DA" w:rsidRPr="003F26DA" w:rsidRDefault="003F26DA" w:rsidP="003F26DA">
            <w:pPr>
              <w:jc w:val="center"/>
              <w:rPr>
                <w:lang w:val="en-US"/>
              </w:rPr>
            </w:pPr>
            <w:r w:rsidRPr="003F26DA">
              <w:rPr>
                <w:lang w:val="en-US"/>
              </w:rPr>
              <w:t>8</w:t>
            </w:r>
          </w:p>
        </w:tc>
        <w:tc>
          <w:tcPr>
            <w:tcW w:w="1020" w:type="dxa"/>
          </w:tcPr>
          <w:p w:rsidR="003F26DA" w:rsidRPr="003F26DA" w:rsidRDefault="003F26DA" w:rsidP="003F26DA">
            <w:pPr>
              <w:jc w:val="center"/>
              <w:rPr>
                <w:lang w:val="en-US"/>
              </w:rPr>
            </w:pPr>
            <w:r w:rsidRPr="003F26DA">
              <w:rPr>
                <w:lang w:val="en-US"/>
              </w:rPr>
              <w:t>9</w:t>
            </w:r>
          </w:p>
        </w:tc>
      </w:tr>
      <w:tr w:rsidR="003F26DA" w:rsidRPr="003F26DA" w:rsidTr="00F4722F">
        <w:tc>
          <w:tcPr>
            <w:tcW w:w="562" w:type="dxa"/>
          </w:tcPr>
          <w:p w:rsidR="003F26DA" w:rsidRPr="003F26DA" w:rsidRDefault="003F26DA" w:rsidP="003F26DA">
            <w:pPr>
              <w:jc w:val="both"/>
              <w:rPr>
                <w:lang w:val="en-US"/>
              </w:rPr>
            </w:pPr>
            <w:r w:rsidRPr="003F26DA">
              <w:rPr>
                <w:lang w:val="en-US"/>
              </w:rPr>
              <w:t>1</w:t>
            </w:r>
          </w:p>
        </w:tc>
        <w:tc>
          <w:tcPr>
            <w:tcW w:w="1276" w:type="dxa"/>
          </w:tcPr>
          <w:p w:rsidR="003F26DA" w:rsidRPr="003F26DA" w:rsidRDefault="003F26DA" w:rsidP="003F26DA">
            <w:pPr>
              <w:jc w:val="both"/>
              <w:rPr>
                <w:lang w:val="en-US"/>
              </w:rPr>
            </w:pPr>
            <w:r w:rsidRPr="003F26DA">
              <w:rPr>
                <w:lang w:val="en-US"/>
              </w:rPr>
              <w:t>Mironov Fiodor</w:t>
            </w:r>
          </w:p>
        </w:tc>
        <w:tc>
          <w:tcPr>
            <w:tcW w:w="992" w:type="dxa"/>
          </w:tcPr>
          <w:p w:rsidR="003F26DA" w:rsidRPr="003F26DA" w:rsidRDefault="003F26DA" w:rsidP="003F26DA">
            <w:pPr>
              <w:jc w:val="both"/>
              <w:rPr>
                <w:lang w:val="en-US"/>
              </w:rPr>
            </w:pPr>
            <w:r w:rsidRPr="003F26DA">
              <w:rPr>
                <w:lang w:val="en-US"/>
              </w:rPr>
              <w:t>Primar</w:t>
            </w:r>
          </w:p>
        </w:tc>
        <w:tc>
          <w:tcPr>
            <w:tcW w:w="1319" w:type="dxa"/>
          </w:tcPr>
          <w:p w:rsidR="003F26DA" w:rsidRPr="003F26DA" w:rsidRDefault="00AD0C7D" w:rsidP="003F26DA">
            <w:pPr>
              <w:jc w:val="both"/>
              <w:rPr>
                <w:lang w:val="en-US"/>
              </w:rPr>
            </w:pPr>
            <w:r>
              <w:rPr>
                <w:lang w:val="en-US"/>
              </w:rPr>
              <w:t>xxx</w:t>
            </w:r>
          </w:p>
        </w:tc>
        <w:tc>
          <w:tcPr>
            <w:tcW w:w="1089" w:type="dxa"/>
          </w:tcPr>
          <w:p w:rsidR="003F26DA" w:rsidRPr="003F26DA" w:rsidRDefault="00AD0C7D" w:rsidP="003F26DA">
            <w:pPr>
              <w:jc w:val="both"/>
              <w:rPr>
                <w:lang w:val="en-US"/>
              </w:rPr>
            </w:pPr>
            <w:r>
              <w:rPr>
                <w:lang w:val="en-US"/>
              </w:rPr>
              <w:t>xxx</w:t>
            </w:r>
          </w:p>
        </w:tc>
        <w:tc>
          <w:tcPr>
            <w:tcW w:w="1114" w:type="dxa"/>
          </w:tcPr>
          <w:p w:rsidR="003F26DA" w:rsidRPr="003F26DA" w:rsidRDefault="00AD0C7D" w:rsidP="003F26DA">
            <w:pPr>
              <w:jc w:val="both"/>
              <w:rPr>
                <w:lang w:val="en-US"/>
              </w:rPr>
            </w:pPr>
            <w:r>
              <w:rPr>
                <w:lang w:val="en-US"/>
              </w:rPr>
              <w:t>229</w:t>
            </w:r>
          </w:p>
        </w:tc>
        <w:tc>
          <w:tcPr>
            <w:tcW w:w="877" w:type="dxa"/>
          </w:tcPr>
          <w:p w:rsidR="003F26DA" w:rsidRPr="003F26DA" w:rsidRDefault="00AD0C7D" w:rsidP="003F26DA">
            <w:pPr>
              <w:jc w:val="both"/>
              <w:rPr>
                <w:lang w:val="en-US"/>
              </w:rPr>
            </w:pPr>
            <w:r>
              <w:rPr>
                <w:lang w:val="en-US"/>
              </w:rPr>
              <w:t>190</w:t>
            </w:r>
          </w:p>
        </w:tc>
        <w:tc>
          <w:tcPr>
            <w:tcW w:w="1102" w:type="dxa"/>
          </w:tcPr>
          <w:p w:rsidR="003F26DA" w:rsidRPr="003F26DA" w:rsidRDefault="00AD0C7D" w:rsidP="003F26DA">
            <w:pPr>
              <w:jc w:val="both"/>
              <w:rPr>
                <w:lang w:val="en-US"/>
              </w:rPr>
            </w:pPr>
            <w:r>
              <w:rPr>
                <w:lang w:val="en-US"/>
              </w:rPr>
              <w:t>0,830</w:t>
            </w:r>
          </w:p>
        </w:tc>
        <w:tc>
          <w:tcPr>
            <w:tcW w:w="1020" w:type="dxa"/>
          </w:tcPr>
          <w:p w:rsidR="003F26DA" w:rsidRPr="003F26DA" w:rsidRDefault="00AD0C7D" w:rsidP="003F26DA">
            <w:pPr>
              <w:jc w:val="both"/>
              <w:rPr>
                <w:lang w:val="en-US"/>
              </w:rPr>
            </w:pPr>
            <w:r>
              <w:rPr>
                <w:lang w:val="en-US"/>
              </w:rPr>
              <w:t>xxx</w:t>
            </w:r>
          </w:p>
        </w:tc>
      </w:tr>
    </w:tbl>
    <w:p w:rsidR="003F26DA" w:rsidRPr="003F26DA" w:rsidRDefault="003F26DA" w:rsidP="003F26DA">
      <w:pPr>
        <w:rPr>
          <w:rFonts w:eastAsiaTheme="minorHAnsi"/>
          <w:b/>
          <w:bCs/>
          <w:lang w:val="it-IT" w:eastAsia="en-US"/>
        </w:rPr>
      </w:pPr>
    </w:p>
    <w:p w:rsidR="003F26DA" w:rsidRDefault="003F26DA" w:rsidP="003F26DA">
      <w:pPr>
        <w:jc w:val="both"/>
        <w:rPr>
          <w:rFonts w:eastAsiaTheme="minorHAnsi"/>
          <w:lang w:val="en-US" w:eastAsia="en-US"/>
        </w:rPr>
      </w:pPr>
      <w:r w:rsidRPr="003F26DA">
        <w:rPr>
          <w:rFonts w:eastAsiaTheme="minorHAnsi"/>
          <w:lang w:val="ro-RO" w:eastAsia="en-US"/>
        </w:rPr>
        <w:t xml:space="preserve">2.Prezanta deciziei întra învigoare </w:t>
      </w:r>
      <w:r w:rsidRPr="003F26DA">
        <w:rPr>
          <w:rFonts w:eastAsiaTheme="minorHAnsi"/>
          <w:lang w:val="en-US" w:eastAsia="en-US"/>
        </w:rPr>
        <w:t>la data publicării în Registrul de  stat al actelor locale.</w:t>
      </w:r>
    </w:p>
    <w:p w:rsidR="00D70F9D" w:rsidRDefault="00D70F9D" w:rsidP="003F26DA">
      <w:pPr>
        <w:jc w:val="both"/>
        <w:rPr>
          <w:rFonts w:eastAsiaTheme="minorHAnsi"/>
          <w:lang w:val="en-US" w:eastAsia="en-US"/>
        </w:rPr>
      </w:pPr>
    </w:p>
    <w:p w:rsidR="00AD0C7D" w:rsidRPr="003F26DA" w:rsidRDefault="00AD0C7D" w:rsidP="003F26DA">
      <w:pPr>
        <w:jc w:val="both"/>
        <w:rPr>
          <w:rFonts w:eastAsiaTheme="minorHAnsi"/>
          <w:lang w:val="en-US" w:eastAsia="en-US"/>
        </w:rPr>
      </w:pPr>
    </w:p>
    <w:p w:rsidR="00AD0C7D" w:rsidRPr="009A77B3" w:rsidRDefault="00AD0C7D" w:rsidP="00AD0C7D">
      <w:pPr>
        <w:ind w:left="360"/>
        <w:rPr>
          <w:rFonts w:eastAsiaTheme="minorHAnsi"/>
          <w:b/>
          <w:bCs/>
          <w:lang w:val="it-IT" w:eastAsia="en-US"/>
        </w:rPr>
      </w:pPr>
      <w:r>
        <w:rPr>
          <w:rFonts w:eastAsiaTheme="minorHAnsi"/>
          <w:b/>
          <w:bCs/>
          <w:lang w:val="ro-RO" w:eastAsia="en-US"/>
        </w:rPr>
        <w:t xml:space="preserve">                                    </w:t>
      </w:r>
      <w:r w:rsidRPr="009A77B3">
        <w:rPr>
          <w:rFonts w:eastAsiaTheme="minorHAnsi"/>
          <w:b/>
          <w:bCs/>
          <w:lang w:val="ro-RO" w:eastAsia="en-US"/>
        </w:rPr>
        <w:t>Proiect-</w:t>
      </w:r>
      <w:r w:rsidRPr="009A77B3">
        <w:rPr>
          <w:rFonts w:eastAsiaTheme="minorHAnsi"/>
          <w:b/>
          <w:bCs/>
          <w:lang w:val="it-IT" w:eastAsia="en-US"/>
        </w:rPr>
        <w:t xml:space="preserve"> D</w:t>
      </w:r>
      <w:r w:rsidRPr="009A77B3">
        <w:rPr>
          <w:rFonts w:eastAsiaTheme="minorHAnsi"/>
          <w:b/>
          <w:bCs/>
          <w:lang w:val="ro-RO" w:eastAsia="en-US"/>
        </w:rPr>
        <w:t>ECIZIE</w:t>
      </w:r>
      <w:r w:rsidRPr="009A77B3">
        <w:rPr>
          <w:rFonts w:eastAsiaTheme="minorHAnsi"/>
          <w:b/>
          <w:bCs/>
          <w:lang w:val="it-IT" w:eastAsia="en-US"/>
        </w:rPr>
        <w:t xml:space="preserve"> nr.</w:t>
      </w:r>
      <w:r>
        <w:rPr>
          <w:rFonts w:eastAsiaTheme="minorHAnsi"/>
          <w:b/>
          <w:bCs/>
          <w:lang w:val="it-IT" w:eastAsia="en-US"/>
        </w:rPr>
        <w:t xml:space="preserve"> 05/05</w:t>
      </w:r>
    </w:p>
    <w:p w:rsidR="00AD0C7D" w:rsidRDefault="00AD0C7D" w:rsidP="00AD0C7D">
      <w:pPr>
        <w:pStyle w:val="a9"/>
        <w:rPr>
          <w:rFonts w:eastAsiaTheme="minorHAnsi"/>
          <w:b/>
          <w:bCs/>
          <w:lang w:val="it-IT" w:eastAsia="en-US"/>
        </w:rPr>
      </w:pPr>
      <w:r w:rsidRPr="009A77B3">
        <w:rPr>
          <w:rFonts w:eastAsiaTheme="minorHAnsi"/>
          <w:b/>
          <w:bCs/>
          <w:lang w:val="it-IT" w:eastAsia="en-US"/>
        </w:rPr>
        <w:t xml:space="preserve">                                    din 09 decembrie 2025</w:t>
      </w:r>
    </w:p>
    <w:p w:rsidR="00D70F9D" w:rsidRDefault="00D70F9D" w:rsidP="00AD0C7D">
      <w:pPr>
        <w:pStyle w:val="a9"/>
        <w:rPr>
          <w:rFonts w:eastAsiaTheme="minorHAnsi"/>
          <w:b/>
          <w:bCs/>
          <w:lang w:val="it-IT" w:eastAsia="en-US"/>
        </w:rPr>
      </w:pPr>
    </w:p>
    <w:p w:rsidR="00AD0C7D" w:rsidRDefault="00AD0C7D" w:rsidP="00AD0C7D">
      <w:pPr>
        <w:rPr>
          <w:lang w:val="ro-RO"/>
        </w:rPr>
      </w:pPr>
      <w:r>
        <w:rPr>
          <w:lang w:val="ro-RO"/>
        </w:rPr>
        <w:t>Cu privire la iniţierea procedurii de corectare a erorilor comise în procesul transmiterii în proprietate a terenurilor.</w:t>
      </w:r>
    </w:p>
    <w:p w:rsidR="00AD0C7D" w:rsidRPr="009F1355" w:rsidRDefault="00AD0C7D" w:rsidP="00AD0C7D">
      <w:pPr>
        <w:rPr>
          <w:lang w:val="ro-RO"/>
        </w:rPr>
      </w:pPr>
      <w:r>
        <w:rPr>
          <w:rFonts w:eastAsia="Calibri"/>
          <w:lang w:val="ro-RO" w:eastAsia="en-US"/>
        </w:rPr>
        <w:t>/R</w:t>
      </w:r>
      <w:r w:rsidRPr="00443FEC">
        <w:rPr>
          <w:rFonts w:eastAsia="Calibri"/>
          <w:lang w:val="ro-RO" w:eastAsia="en-US"/>
        </w:rPr>
        <w:t>aportorul inginer cadastral V.Ruşceac</w:t>
      </w:r>
      <w:r>
        <w:rPr>
          <w:rFonts w:eastAsia="Calibri"/>
          <w:lang w:val="ro-RO" w:eastAsia="en-US"/>
        </w:rPr>
        <w:t>/</w:t>
      </w:r>
    </w:p>
    <w:p w:rsidR="003F26DA" w:rsidRDefault="00AD0C7D" w:rsidP="009A77B3">
      <w:pPr>
        <w:rPr>
          <w:b/>
          <w:lang w:val="en-US"/>
        </w:rPr>
      </w:pPr>
      <w:r>
        <w:rPr>
          <w:b/>
          <w:lang w:val="ro-MD"/>
        </w:rPr>
        <w:t>Nota informativă</w:t>
      </w:r>
      <w:r w:rsidRPr="003F26DA">
        <w:rPr>
          <w:b/>
          <w:lang w:val="en-US"/>
        </w:rPr>
        <w:t>:</w:t>
      </w:r>
    </w:p>
    <w:p w:rsidR="00C86F3E" w:rsidRPr="00D70F9D" w:rsidRDefault="00D70F9D" w:rsidP="009A77B3">
      <w:pPr>
        <w:rPr>
          <w:b/>
          <w:lang w:val="en-US"/>
        </w:rPr>
      </w:pPr>
      <w:r>
        <w:rPr>
          <w:lang w:val="en-US"/>
        </w:rPr>
        <w:t>Această decizia</w:t>
      </w:r>
      <w:r w:rsidRPr="00D70F9D">
        <w:rPr>
          <w:lang w:val="en-US"/>
        </w:rPr>
        <w:t xml:space="preserve"> are caracter individual și se referă la efectuarea unor modificări în documentele cadastrale nr. </w:t>
      </w:r>
      <w:proofErr w:type="gramStart"/>
      <w:r w:rsidRPr="00D70F9D">
        <w:rPr>
          <w:lang w:val="en-US"/>
        </w:rPr>
        <w:t>6236110.084</w:t>
      </w:r>
      <w:proofErr w:type="gramEnd"/>
      <w:r w:rsidRPr="00D70F9D">
        <w:rPr>
          <w:lang w:val="en-US"/>
        </w:rPr>
        <w:t xml:space="preserve"> și 62361100085.</w:t>
      </w:r>
    </w:p>
    <w:p w:rsidR="00C86F3E" w:rsidRDefault="00C86F3E" w:rsidP="009A77B3">
      <w:pPr>
        <w:rPr>
          <w:b/>
          <w:lang w:val="en-US"/>
        </w:rPr>
      </w:pPr>
    </w:p>
    <w:p w:rsidR="00C86F3E" w:rsidRPr="00C86F3E" w:rsidRDefault="00C86F3E" w:rsidP="009A77B3">
      <w:pPr>
        <w:rPr>
          <w:lang w:val="en-US"/>
        </w:rPr>
      </w:pPr>
    </w:p>
    <w:sectPr w:rsidR="00C86F3E" w:rsidRPr="00C86F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51B123C"/>
    <w:multiLevelType w:val="hybridMultilevel"/>
    <w:tmpl w:val="5C3E4D38"/>
    <w:lvl w:ilvl="0" w:tplc="4A8418D0">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2993A2A"/>
    <w:multiLevelType w:val="hybridMultilevel"/>
    <w:tmpl w:val="F9B664A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DEB6DBD"/>
    <w:multiLevelType w:val="hybridMultilevel"/>
    <w:tmpl w:val="E8DAB7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5F620BC7"/>
    <w:multiLevelType w:val="hybridMultilevel"/>
    <w:tmpl w:val="6BCC0CA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FE52503"/>
    <w:multiLevelType w:val="hybridMultilevel"/>
    <w:tmpl w:val="2A488CFC"/>
    <w:lvl w:ilvl="0" w:tplc="5CE64DC0">
      <w:start w:val="1"/>
      <w:numFmt w:val="decimal"/>
      <w:lvlText w:val="%1)"/>
      <w:lvlJc w:val="left"/>
      <w:pPr>
        <w:ind w:left="435" w:hanging="360"/>
      </w:pPr>
      <w:rPr>
        <w:rFonts w:hint="default"/>
        <w:b w:val="0"/>
        <w:i w:val="0"/>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5">
    <w:nsid w:val="69CD1FDC"/>
    <w:multiLevelType w:val="hybridMultilevel"/>
    <w:tmpl w:val="03C60D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71516FDF"/>
    <w:multiLevelType w:val="hybridMultilevel"/>
    <w:tmpl w:val="4246CF74"/>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7">
    <w:nsid w:val="77850A3B"/>
    <w:multiLevelType w:val="hybridMultilevel"/>
    <w:tmpl w:val="9258A6E0"/>
    <w:lvl w:ilvl="0" w:tplc="B2EC7BEC">
      <w:start w:val="9"/>
      <w:numFmt w:val="bullet"/>
      <w:lvlText w:val="-"/>
      <w:lvlJc w:val="left"/>
      <w:pPr>
        <w:ind w:left="795" w:hanging="360"/>
      </w:pPr>
      <w:rPr>
        <w:rFonts w:ascii="Times New Roman" w:eastAsia="Times New Roman" w:hAnsi="Times New Roman" w:cs="Times New Roman" w:hint="default"/>
        <w:b w:val="0"/>
        <w:i w:val="0"/>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
    <w:nsid w:val="794E07E4"/>
    <w:multiLevelType w:val="hybridMultilevel"/>
    <w:tmpl w:val="975E84F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5"/>
  </w:num>
  <w:num w:numId="3">
    <w:abstractNumId w:val="0"/>
  </w:num>
  <w:num w:numId="4">
    <w:abstractNumId w:val="8"/>
  </w:num>
  <w:num w:numId="5">
    <w:abstractNumId w:val="1"/>
  </w:num>
  <w:num w:numId="6">
    <w:abstractNumId w:val="4"/>
  </w:num>
  <w:num w:numId="7">
    <w:abstractNumId w:val="3"/>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817"/>
    <w:rsid w:val="000260AF"/>
    <w:rsid w:val="00081C37"/>
    <w:rsid w:val="00172150"/>
    <w:rsid w:val="0028156C"/>
    <w:rsid w:val="0028226E"/>
    <w:rsid w:val="002C376B"/>
    <w:rsid w:val="002C3A57"/>
    <w:rsid w:val="002E4668"/>
    <w:rsid w:val="0034230E"/>
    <w:rsid w:val="0034528F"/>
    <w:rsid w:val="003E2001"/>
    <w:rsid w:val="003F26DA"/>
    <w:rsid w:val="005323FD"/>
    <w:rsid w:val="0062025F"/>
    <w:rsid w:val="00691817"/>
    <w:rsid w:val="007C4FE2"/>
    <w:rsid w:val="009A77B3"/>
    <w:rsid w:val="00A9078B"/>
    <w:rsid w:val="00AC425D"/>
    <w:rsid w:val="00AD0C7D"/>
    <w:rsid w:val="00AD5557"/>
    <w:rsid w:val="00AE7EF4"/>
    <w:rsid w:val="00C86F3E"/>
    <w:rsid w:val="00C96B56"/>
    <w:rsid w:val="00D70F9D"/>
    <w:rsid w:val="00D744B4"/>
    <w:rsid w:val="00D772F5"/>
    <w:rsid w:val="00D94A1F"/>
    <w:rsid w:val="00DD2647"/>
    <w:rsid w:val="00F90E22"/>
    <w:rsid w:val="00FB13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3ABB70B8-713D-4E2D-B944-C0E0F7EDC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4FE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ezkurwreuab5ozgtqnkl">
    <w:name w:val="ezkurwreuab5ozgtqnkl"/>
    <w:basedOn w:val="a0"/>
    <w:rsid w:val="007C4FE2"/>
  </w:style>
  <w:style w:type="character" w:customStyle="1" w:styleId="fadeinm1hgl8">
    <w:name w:val="_fadein_m1hgl_8"/>
    <w:basedOn w:val="a0"/>
    <w:rsid w:val="007C4FE2"/>
  </w:style>
  <w:style w:type="paragraph" w:styleId="a3">
    <w:name w:val="Balloon Text"/>
    <w:basedOn w:val="a"/>
    <w:link w:val="a4"/>
    <w:uiPriority w:val="99"/>
    <w:semiHidden/>
    <w:unhideWhenUsed/>
    <w:rsid w:val="002E4668"/>
    <w:rPr>
      <w:rFonts w:ascii="Segoe UI" w:hAnsi="Segoe UI" w:cs="Segoe UI"/>
      <w:sz w:val="18"/>
      <w:szCs w:val="18"/>
    </w:rPr>
  </w:style>
  <w:style w:type="character" w:customStyle="1" w:styleId="a4">
    <w:name w:val="Текст выноски Знак"/>
    <w:basedOn w:val="a0"/>
    <w:link w:val="a3"/>
    <w:uiPriority w:val="99"/>
    <w:semiHidden/>
    <w:rsid w:val="002E4668"/>
    <w:rPr>
      <w:rFonts w:ascii="Segoe UI" w:eastAsia="Times New Roman" w:hAnsi="Segoe UI" w:cs="Segoe UI"/>
      <w:sz w:val="18"/>
      <w:szCs w:val="18"/>
      <w:lang w:eastAsia="ru-RU"/>
    </w:rPr>
  </w:style>
  <w:style w:type="character" w:customStyle="1" w:styleId="font-semibold">
    <w:name w:val="font-semibold"/>
    <w:basedOn w:val="a0"/>
    <w:rsid w:val="000260AF"/>
  </w:style>
  <w:style w:type="paragraph" w:styleId="a5">
    <w:name w:val="No Spacing"/>
    <w:uiPriority w:val="1"/>
    <w:qFormat/>
    <w:rsid w:val="000260AF"/>
    <w:pPr>
      <w:spacing w:after="0" w:line="240" w:lineRule="auto"/>
    </w:pPr>
  </w:style>
  <w:style w:type="table" w:customStyle="1" w:styleId="3">
    <w:name w:val="Сетка таблицы3"/>
    <w:basedOn w:val="a1"/>
    <w:next w:val="a6"/>
    <w:uiPriority w:val="39"/>
    <w:rsid w:val="002815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
    <w:name w:val="Сетка таблицы31"/>
    <w:basedOn w:val="a1"/>
    <w:next w:val="a6"/>
    <w:uiPriority w:val="39"/>
    <w:rsid w:val="002815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6"/>
    <w:uiPriority w:val="39"/>
    <w:rsid w:val="002815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6">
    <w:name w:val="Table Grid"/>
    <w:basedOn w:val="a1"/>
    <w:uiPriority w:val="59"/>
    <w:rsid w:val="0028156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7">
    <w:name w:val="Обычный (веб) Знак"/>
    <w:aliases w:val="Знак Знак"/>
    <w:link w:val="a8"/>
    <w:uiPriority w:val="99"/>
    <w:locked/>
    <w:rsid w:val="00AC425D"/>
    <w:rPr>
      <w:sz w:val="24"/>
      <w:lang w:val="en-US"/>
    </w:rPr>
  </w:style>
  <w:style w:type="paragraph" w:styleId="a8">
    <w:name w:val="Normal (Web)"/>
    <w:aliases w:val="Знак"/>
    <w:basedOn w:val="a"/>
    <w:link w:val="a7"/>
    <w:uiPriority w:val="99"/>
    <w:rsid w:val="00AC425D"/>
    <w:pPr>
      <w:ind w:firstLine="567"/>
      <w:jc w:val="both"/>
    </w:pPr>
    <w:rPr>
      <w:rFonts w:asciiTheme="minorHAnsi" w:eastAsiaTheme="minorHAnsi" w:hAnsiTheme="minorHAnsi" w:cstheme="minorBidi"/>
      <w:szCs w:val="22"/>
      <w:lang w:val="en-US" w:eastAsia="en-US"/>
    </w:rPr>
  </w:style>
  <w:style w:type="character" w:customStyle="1" w:styleId="ypks7kbdpwfgdykd3qb9">
    <w:name w:val="ypks7kbdpwfgdykd3qb9"/>
    <w:basedOn w:val="a0"/>
    <w:rsid w:val="00172150"/>
  </w:style>
  <w:style w:type="character" w:customStyle="1" w:styleId="apple-style-span">
    <w:name w:val="apple-style-span"/>
    <w:rsid w:val="00F90E22"/>
  </w:style>
  <w:style w:type="paragraph" w:styleId="a9">
    <w:name w:val="List Paragraph"/>
    <w:basedOn w:val="a"/>
    <w:uiPriority w:val="34"/>
    <w:qFormat/>
    <w:rsid w:val="00D94A1F"/>
    <w:pPr>
      <w:ind w:left="720"/>
      <w:contextualSpacing/>
    </w:pPr>
  </w:style>
  <w:style w:type="table" w:customStyle="1" w:styleId="111">
    <w:name w:val="Сетка таблицы111"/>
    <w:basedOn w:val="a1"/>
    <w:next w:val="a6"/>
    <w:uiPriority w:val="39"/>
    <w:rsid w:val="003F26D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24467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F2BD9F-E18E-4694-9F2A-7F999C9C78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668</TotalTime>
  <Pages>4</Pages>
  <Words>1658</Words>
  <Characters>9451</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cp:lastPrinted>2025-11-19T06:32:00Z</cp:lastPrinted>
  <dcterms:created xsi:type="dcterms:W3CDTF">2025-06-09T12:24:00Z</dcterms:created>
  <dcterms:modified xsi:type="dcterms:W3CDTF">2025-11-28T13:11:00Z</dcterms:modified>
</cp:coreProperties>
</file>